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7B" w:rsidRDefault="0071437B" w:rsidP="0071437B">
      <w:pPr>
        <w:jc w:val="center"/>
        <w:rPr>
          <w:rFonts w:ascii="Times New Roman" w:hAnsi="Times New Roman"/>
          <w:b/>
          <w:bCs/>
          <w:sz w:val="32"/>
          <w:szCs w:val="32"/>
        </w:rPr>
      </w:pPr>
      <w:r>
        <w:rPr>
          <w:rFonts w:ascii="Times New Roman" w:hAnsi="Times New Roman"/>
          <w:b/>
          <w:bCs/>
          <w:sz w:val="32"/>
          <w:szCs w:val="32"/>
        </w:rPr>
        <w:t>New York State Alliance of Multiple Listing Service’s</w:t>
      </w:r>
    </w:p>
    <w:p w:rsidR="0071437B" w:rsidRDefault="0071437B" w:rsidP="0071437B">
      <w:pPr>
        <w:jc w:val="center"/>
        <w:rPr>
          <w:rFonts w:ascii="Times New Roman" w:hAnsi="Times New Roman"/>
          <w:b/>
          <w:bCs/>
          <w:sz w:val="28"/>
          <w:szCs w:val="28"/>
        </w:rPr>
      </w:pPr>
      <w:r>
        <w:rPr>
          <w:rFonts w:ascii="Times New Roman" w:hAnsi="Times New Roman"/>
          <w:b/>
          <w:bCs/>
          <w:sz w:val="28"/>
          <w:szCs w:val="28"/>
        </w:rPr>
        <w:t>(NYSAMLS)</w:t>
      </w:r>
    </w:p>
    <w:p w:rsidR="0071437B" w:rsidRDefault="0071437B" w:rsidP="0071437B">
      <w:pPr>
        <w:jc w:val="center"/>
        <w:rPr>
          <w:rFonts w:ascii="Times New Roman" w:hAnsi="Times New Roman"/>
          <w:b/>
          <w:bCs/>
          <w:sz w:val="28"/>
          <w:szCs w:val="28"/>
          <w:u w:val="single"/>
        </w:rPr>
      </w:pPr>
      <w:r>
        <w:rPr>
          <w:rFonts w:ascii="Times New Roman" w:hAnsi="Times New Roman"/>
          <w:b/>
          <w:bCs/>
          <w:sz w:val="28"/>
          <w:szCs w:val="28"/>
          <w:u w:val="single"/>
        </w:rPr>
        <w:t xml:space="preserve">Multiple Listing Rules and Regulations – adopted by </w:t>
      </w:r>
      <w:bookmarkStart w:id="0" w:name="_GoBack"/>
      <w:r w:rsidR="00A05989" w:rsidRPr="00A05989">
        <w:rPr>
          <w:rFonts w:ascii="Arial" w:hAnsi="Arial" w:cs="Arial"/>
          <w:b/>
          <w:bCs/>
          <w:color w:val="000000" w:themeColor="text1"/>
          <w:sz w:val="28"/>
          <w:szCs w:val="28"/>
          <w:u w:val="single"/>
        </w:rPr>
        <w:t>UNYREIS</w:t>
      </w:r>
      <w:bookmarkEnd w:id="0"/>
      <w:r w:rsidRPr="00A05989">
        <w:rPr>
          <w:rFonts w:ascii="Times New Roman" w:hAnsi="Times New Roman"/>
          <w:b/>
          <w:bCs/>
          <w:color w:val="000000" w:themeColor="text1"/>
          <w:sz w:val="28"/>
          <w:szCs w:val="28"/>
          <w:u w:val="single"/>
        </w:rPr>
        <w:t>.</w:t>
      </w:r>
    </w:p>
    <w:p w:rsidR="007F2C9F" w:rsidRPr="005E375D" w:rsidRDefault="007F2C9F" w:rsidP="00215E40">
      <w:pPr>
        <w:rPr>
          <w:rFonts w:ascii="Arial" w:hAnsi="Arial" w:cs="Arial"/>
          <w:sz w:val="20"/>
          <w:highlight w:val="darkGray"/>
        </w:rPr>
      </w:pPr>
    </w:p>
    <w:p w:rsidR="007F2C9F" w:rsidRPr="005E375D" w:rsidRDefault="007F2C9F" w:rsidP="00215E40">
      <w:pPr>
        <w:rPr>
          <w:rFonts w:ascii="Arial" w:hAnsi="Arial" w:cs="Arial"/>
          <w:sz w:val="20"/>
        </w:rPr>
      </w:pPr>
    </w:p>
    <w:p w:rsidR="007F2C9F" w:rsidRPr="005E375D" w:rsidRDefault="007F2C9F" w:rsidP="00EE42AB">
      <w:pPr>
        <w:jc w:val="both"/>
        <w:rPr>
          <w:rFonts w:ascii="Arial" w:hAnsi="Arial" w:cs="Arial"/>
          <w:sz w:val="20"/>
        </w:rPr>
      </w:pPr>
      <w:r w:rsidRPr="005E375D">
        <w:rPr>
          <w:rFonts w:ascii="Arial" w:hAnsi="Arial" w:cs="Arial"/>
          <w:sz w:val="20"/>
        </w:rPr>
        <w:t>NY</w:t>
      </w:r>
      <w:r>
        <w:rPr>
          <w:rFonts w:ascii="Arial" w:hAnsi="Arial" w:cs="Arial"/>
          <w:sz w:val="20"/>
        </w:rPr>
        <w:t>SA</w:t>
      </w:r>
      <w:r w:rsidRPr="005E375D">
        <w:rPr>
          <w:rFonts w:ascii="Arial" w:hAnsi="Arial" w:cs="Arial"/>
          <w:sz w:val="20"/>
        </w:rPr>
        <w:t xml:space="preserve">MLS, Inc. is a Multiple Listing </w:t>
      </w:r>
      <w:r w:rsidR="008B192F">
        <w:rPr>
          <w:rFonts w:ascii="Arial" w:hAnsi="Arial" w:cs="Arial"/>
          <w:sz w:val="20"/>
        </w:rPr>
        <w:t>Service Joint Venture.  Sharehol</w:t>
      </w:r>
      <w:r w:rsidRPr="005E375D">
        <w:rPr>
          <w:rFonts w:ascii="Arial" w:hAnsi="Arial" w:cs="Arial"/>
          <w:sz w:val="20"/>
        </w:rPr>
        <w:t>ders are the owners of C</w:t>
      </w:r>
      <w:r>
        <w:rPr>
          <w:rFonts w:ascii="Arial" w:hAnsi="Arial" w:cs="Arial"/>
          <w:sz w:val="20"/>
        </w:rPr>
        <w:t>entral New York Information Service</w:t>
      </w:r>
      <w:r w:rsidRPr="005E375D">
        <w:rPr>
          <w:rFonts w:ascii="Arial" w:hAnsi="Arial" w:cs="Arial"/>
          <w:sz w:val="20"/>
        </w:rPr>
        <w:t>, Inc</w:t>
      </w:r>
      <w:r w:rsidR="007575C4">
        <w:rPr>
          <w:rFonts w:ascii="Arial" w:hAnsi="Arial" w:cs="Arial"/>
          <w:sz w:val="20"/>
        </w:rPr>
        <w:t xml:space="preserve">. </w:t>
      </w:r>
      <w:r>
        <w:rPr>
          <w:rFonts w:ascii="Arial" w:hAnsi="Arial" w:cs="Arial"/>
          <w:sz w:val="20"/>
        </w:rPr>
        <w:t>(CNYIS)</w:t>
      </w:r>
      <w:r w:rsidRPr="005E375D">
        <w:rPr>
          <w:rFonts w:ascii="Arial" w:hAnsi="Arial" w:cs="Arial"/>
          <w:sz w:val="20"/>
        </w:rPr>
        <w:t>, W</w:t>
      </w:r>
      <w:r>
        <w:rPr>
          <w:rFonts w:ascii="Arial" w:hAnsi="Arial" w:cs="Arial"/>
          <w:sz w:val="20"/>
        </w:rPr>
        <w:t>estern New York Real Estate Information Services, LLC.</w:t>
      </w:r>
      <w:r w:rsidR="007575C4">
        <w:rPr>
          <w:rFonts w:ascii="Arial" w:hAnsi="Arial" w:cs="Arial"/>
          <w:sz w:val="20"/>
        </w:rPr>
        <w:t xml:space="preserve"> </w:t>
      </w:r>
      <w:r>
        <w:rPr>
          <w:rFonts w:ascii="Arial" w:hAnsi="Arial" w:cs="Arial"/>
          <w:sz w:val="20"/>
        </w:rPr>
        <w:t>(WNYREIS)</w:t>
      </w:r>
      <w:r w:rsidRPr="005E375D">
        <w:rPr>
          <w:rFonts w:ascii="Arial" w:hAnsi="Arial" w:cs="Arial"/>
          <w:sz w:val="20"/>
        </w:rPr>
        <w:t xml:space="preserve"> </w:t>
      </w:r>
      <w:r w:rsidRPr="00790303">
        <w:rPr>
          <w:rFonts w:ascii="Arial" w:hAnsi="Arial" w:cs="Arial"/>
          <w:sz w:val="20"/>
        </w:rPr>
        <w:t xml:space="preserve">and </w:t>
      </w:r>
      <w:r w:rsidR="00790303" w:rsidRPr="00790303">
        <w:rPr>
          <w:rFonts w:ascii="Arial" w:hAnsi="Arial" w:cs="Arial"/>
          <w:sz w:val="20"/>
        </w:rPr>
        <w:t xml:space="preserve">Upstate New York Real Estate Information Services LLC </w:t>
      </w:r>
      <w:r>
        <w:rPr>
          <w:rFonts w:ascii="Arial" w:hAnsi="Arial" w:cs="Arial"/>
          <w:sz w:val="20"/>
        </w:rPr>
        <w:t>(</w:t>
      </w:r>
      <w:r w:rsidR="00790303">
        <w:rPr>
          <w:rFonts w:ascii="Arial" w:hAnsi="Arial" w:cs="Arial"/>
          <w:sz w:val="20"/>
        </w:rPr>
        <w:t>UNY</w:t>
      </w:r>
      <w:r>
        <w:rPr>
          <w:rFonts w:ascii="Arial" w:hAnsi="Arial" w:cs="Arial"/>
          <w:sz w:val="20"/>
        </w:rPr>
        <w:t>R</w:t>
      </w:r>
      <w:r w:rsidR="00790303">
        <w:rPr>
          <w:rFonts w:ascii="Arial" w:hAnsi="Arial" w:cs="Arial"/>
          <w:sz w:val="20"/>
        </w:rPr>
        <w:t>E</w:t>
      </w:r>
      <w:r>
        <w:rPr>
          <w:rFonts w:ascii="Arial" w:hAnsi="Arial" w:cs="Arial"/>
          <w:sz w:val="20"/>
        </w:rPr>
        <w:t>IS)</w:t>
      </w:r>
      <w:r w:rsidRPr="005E375D">
        <w:rPr>
          <w:rFonts w:ascii="Arial" w:hAnsi="Arial" w:cs="Arial"/>
          <w:sz w:val="20"/>
        </w:rPr>
        <w:t>.  Members/Participants are Broker Owners who meet the requirements of membership.  Subscribers are Licensees of Members/Participants.  All Shareholders, Members/Participants &amp; Subscribers shall adhere to the Code of Ethics of the National Association of REALTORS</w:t>
      </w:r>
      <w:r>
        <w:rPr>
          <w:rFonts w:ascii="Arial" w:hAnsi="Arial" w:cs="Arial"/>
          <w:sz w:val="20"/>
          <w:vertAlign w:val="superscript"/>
        </w:rPr>
        <w:t>®</w:t>
      </w:r>
      <w:r w:rsidRPr="005E375D">
        <w:rPr>
          <w:rFonts w:ascii="Arial" w:hAnsi="Arial" w:cs="Arial"/>
          <w:sz w:val="20"/>
        </w:rPr>
        <w:t>.</w:t>
      </w:r>
    </w:p>
    <w:p w:rsidR="007F2C9F" w:rsidRDefault="007F2C9F" w:rsidP="00A15562">
      <w:pPr>
        <w:tabs>
          <w:tab w:val="left" w:pos="-720"/>
        </w:tabs>
        <w:suppressAutoHyphens/>
        <w:rPr>
          <w:rFonts w:ascii="Arial" w:hAnsi="Arial" w:cs="Arial"/>
          <w:sz w:val="20"/>
        </w:rPr>
      </w:pPr>
    </w:p>
    <w:p w:rsidR="007F2C9F" w:rsidRPr="00CE501A" w:rsidRDefault="007F2C9F" w:rsidP="00A15562">
      <w:pPr>
        <w:tabs>
          <w:tab w:val="left" w:pos="-720"/>
        </w:tabs>
        <w:suppressAutoHyphens/>
        <w:rPr>
          <w:rFonts w:ascii="Arial" w:hAnsi="Arial" w:cs="Arial"/>
          <w:b/>
          <w:sz w:val="28"/>
          <w:szCs w:val="28"/>
        </w:rPr>
      </w:pPr>
      <w:r w:rsidRPr="00CE501A">
        <w:rPr>
          <w:rFonts w:ascii="Arial" w:hAnsi="Arial" w:cs="Arial"/>
          <w:b/>
          <w:sz w:val="28"/>
          <w:szCs w:val="28"/>
        </w:rPr>
        <w:t>Listing Procedures</w:t>
      </w:r>
    </w:p>
    <w:p w:rsidR="007F2C9F" w:rsidRPr="005E375D" w:rsidRDefault="007F2C9F" w:rsidP="00A15562">
      <w:pPr>
        <w:tabs>
          <w:tab w:val="left" w:pos="-720"/>
        </w:tabs>
        <w:suppressAutoHyphens/>
        <w:rPr>
          <w:rFonts w:ascii="Arial" w:hAnsi="Arial" w:cs="Arial"/>
          <w:sz w:val="20"/>
        </w:rPr>
      </w:pPr>
    </w:p>
    <w:p w:rsidR="007F2C9F" w:rsidRPr="005E375D" w:rsidRDefault="007F2C9F" w:rsidP="00A15562">
      <w:pPr>
        <w:pStyle w:val="BodyText"/>
        <w:rPr>
          <w:rFonts w:ascii="Arial" w:hAnsi="Arial" w:cs="Arial"/>
          <w:sz w:val="20"/>
        </w:rPr>
      </w:pPr>
      <w:r w:rsidRPr="00872482">
        <w:rPr>
          <w:rFonts w:ascii="Arial" w:hAnsi="Arial" w:cs="Arial"/>
          <w:b/>
          <w:sz w:val="20"/>
          <w:u w:val="single"/>
        </w:rPr>
        <w:t>Section 1</w:t>
      </w:r>
      <w:r>
        <w:rPr>
          <w:rFonts w:ascii="Arial" w:hAnsi="Arial" w:cs="Arial"/>
          <w:b/>
          <w:sz w:val="20"/>
        </w:rPr>
        <w:t xml:space="preserve">  </w:t>
      </w:r>
      <w:r>
        <w:rPr>
          <w:rFonts w:ascii="Arial" w:hAnsi="Arial" w:cs="Arial"/>
          <w:b/>
          <w:sz w:val="20"/>
        </w:rPr>
        <w:tab/>
        <w:t>Listing Procedures</w:t>
      </w:r>
      <w:r w:rsidRPr="005E375D">
        <w:rPr>
          <w:rFonts w:ascii="Arial" w:hAnsi="Arial" w:cs="Arial"/>
          <w:b/>
          <w:sz w:val="20"/>
        </w:rPr>
        <w:t>:</w:t>
      </w:r>
      <w:r w:rsidRPr="005E375D">
        <w:rPr>
          <w:rFonts w:ascii="Arial" w:hAnsi="Arial" w:cs="Arial"/>
          <w:sz w:val="20"/>
        </w:rPr>
        <w:t xml:space="preserve"> Listings of real or personal property of the following types:</w:t>
      </w:r>
    </w:p>
    <w:p w:rsidR="007F2C9F" w:rsidRPr="005E375D" w:rsidRDefault="007F2C9F" w:rsidP="00A15562">
      <w:pPr>
        <w:pStyle w:val="BodyTextIndent"/>
        <w:numPr>
          <w:ilvl w:val="0"/>
          <w:numId w:val="4"/>
        </w:numPr>
        <w:rPr>
          <w:rFonts w:ascii="Arial" w:hAnsi="Arial" w:cs="Arial"/>
        </w:rPr>
      </w:pPr>
      <w:r w:rsidRPr="005E375D">
        <w:rPr>
          <w:rFonts w:ascii="Arial" w:hAnsi="Arial" w:cs="Arial"/>
        </w:rPr>
        <w:t>single family homes for sale or exchange</w:t>
      </w:r>
      <w:r>
        <w:rPr>
          <w:rFonts w:ascii="Arial" w:hAnsi="Arial" w:cs="Arial"/>
        </w:rPr>
        <w:t xml:space="preserve">, including </w:t>
      </w:r>
      <w:r w:rsidRPr="005E375D">
        <w:rPr>
          <w:rFonts w:ascii="Arial" w:hAnsi="Arial" w:cs="Arial"/>
        </w:rPr>
        <w:t>condominiums and townhouses</w:t>
      </w:r>
    </w:p>
    <w:p w:rsidR="007F2C9F" w:rsidRPr="005E375D" w:rsidRDefault="007F2C9F" w:rsidP="00A15562">
      <w:pPr>
        <w:pStyle w:val="BodyTextIndent"/>
        <w:numPr>
          <w:ilvl w:val="0"/>
          <w:numId w:val="4"/>
        </w:numPr>
        <w:rPr>
          <w:rFonts w:ascii="Arial" w:hAnsi="Arial" w:cs="Arial"/>
        </w:rPr>
      </w:pPr>
      <w:r w:rsidRPr="005E375D">
        <w:rPr>
          <w:rFonts w:ascii="Arial" w:hAnsi="Arial" w:cs="Arial"/>
        </w:rPr>
        <w:t>vacant lots and acreage for sale</w:t>
      </w:r>
    </w:p>
    <w:p w:rsidR="007F2C9F" w:rsidRPr="005E375D" w:rsidRDefault="007F2C9F" w:rsidP="000B1ADE">
      <w:pPr>
        <w:pStyle w:val="BodyTextIndent"/>
        <w:numPr>
          <w:ilvl w:val="0"/>
          <w:numId w:val="4"/>
        </w:numPr>
        <w:rPr>
          <w:rFonts w:ascii="Arial" w:hAnsi="Arial" w:cs="Arial"/>
        </w:rPr>
      </w:pPr>
      <w:r w:rsidRPr="005E375D">
        <w:rPr>
          <w:rFonts w:ascii="Arial" w:hAnsi="Arial" w:cs="Arial"/>
        </w:rPr>
        <w:t>two-family, three-family and four-family residential buildings for sale or exchange</w:t>
      </w:r>
      <w:r>
        <w:rPr>
          <w:rFonts w:ascii="Arial" w:hAnsi="Arial" w:cs="Arial"/>
        </w:rPr>
        <w:t>,</w:t>
      </w:r>
    </w:p>
    <w:p w:rsidR="007F2C9F" w:rsidRPr="005E375D" w:rsidRDefault="007F2C9F" w:rsidP="00EE42AB">
      <w:pPr>
        <w:pStyle w:val="BodyTextIndent"/>
        <w:tabs>
          <w:tab w:val="left" w:pos="0"/>
        </w:tabs>
        <w:ind w:left="0"/>
        <w:jc w:val="both"/>
        <w:rPr>
          <w:rFonts w:ascii="Arial" w:hAnsi="Arial" w:cs="Arial"/>
        </w:rPr>
      </w:pPr>
      <w:r w:rsidRPr="005E375D">
        <w:rPr>
          <w:rFonts w:ascii="Arial" w:hAnsi="Arial" w:cs="Arial"/>
        </w:rPr>
        <w:t>which are listed subject to a real estate broker’s license</w:t>
      </w:r>
      <w:r>
        <w:rPr>
          <w:rFonts w:ascii="Arial" w:hAnsi="Arial" w:cs="Arial"/>
        </w:rPr>
        <w:t xml:space="preserve">, and are located within the territorial jurisdiction of the multiple listing service, and </w:t>
      </w:r>
      <w:r w:rsidRPr="005E375D">
        <w:rPr>
          <w:rFonts w:ascii="Arial" w:hAnsi="Arial" w:cs="Arial"/>
        </w:rPr>
        <w:t xml:space="preserve">taken by Participants on an Exclusive Right to Sell or an Exclusive Agency listing contract, shall be delivered </w:t>
      </w:r>
      <w:r>
        <w:rPr>
          <w:rFonts w:ascii="Arial" w:hAnsi="Arial" w:cs="Arial"/>
        </w:rPr>
        <w:t xml:space="preserve">(entered into the computer system) </w:t>
      </w:r>
      <w:r w:rsidRPr="005E375D">
        <w:rPr>
          <w:rFonts w:ascii="Arial" w:hAnsi="Arial" w:cs="Arial"/>
        </w:rPr>
        <w:t xml:space="preserve">to the Multiple Listing Service </w:t>
      </w:r>
      <w:r w:rsidRPr="00C871B9">
        <w:rPr>
          <w:rFonts w:ascii="Arial" w:hAnsi="Arial" w:cs="Arial"/>
          <w:b/>
        </w:rPr>
        <w:t xml:space="preserve">within twenty-four (24) hours </w:t>
      </w:r>
      <w:r w:rsidRPr="009E32B6">
        <w:rPr>
          <w:rFonts w:ascii="Arial" w:hAnsi="Arial" w:cs="Arial"/>
          <w:b/>
        </w:rPr>
        <w:t>(excepting weekends, holidays, and postal holidays)</w:t>
      </w:r>
      <w:r w:rsidRPr="009E32B6">
        <w:rPr>
          <w:rFonts w:ascii="Arial" w:hAnsi="Arial" w:cs="Arial"/>
        </w:rPr>
        <w:t>,</w:t>
      </w:r>
      <w:r w:rsidRPr="00CE6A11">
        <w:rPr>
          <w:rFonts w:ascii="Arial" w:hAnsi="Arial" w:cs="Arial"/>
          <w:color w:val="FF0000"/>
        </w:rPr>
        <w:t xml:space="preserve"> </w:t>
      </w:r>
      <w:r w:rsidRPr="005E375D">
        <w:rPr>
          <w:rFonts w:ascii="Arial" w:hAnsi="Arial" w:cs="Arial"/>
        </w:rPr>
        <w:t>after all the necessary signatures of seller(s) have been obtained.  Listings of property loca</w:t>
      </w:r>
      <w:smartTag w:uri="urn:schemas-microsoft-com:office:smarttags" w:element="PersonName">
        <w:r w:rsidRPr="005E375D">
          <w:rPr>
            <w:rFonts w:ascii="Arial" w:hAnsi="Arial" w:cs="Arial"/>
          </w:rPr>
          <w:t>ted</w:t>
        </w:r>
      </w:smartTag>
      <w:r w:rsidRPr="005E375D">
        <w:rPr>
          <w:rFonts w:ascii="Arial" w:hAnsi="Arial" w:cs="Arial"/>
        </w:rPr>
        <w:t xml:space="preserve"> outside of the </w:t>
      </w:r>
      <w:r>
        <w:rPr>
          <w:rFonts w:ascii="Arial" w:hAnsi="Arial" w:cs="Arial"/>
        </w:rPr>
        <w:t>MLS</w:t>
      </w:r>
      <w:r w:rsidRPr="005E375D">
        <w:rPr>
          <w:rFonts w:ascii="Arial" w:hAnsi="Arial" w:cs="Arial"/>
        </w:rPr>
        <w:t>’s jurisdiction will be accep</w:t>
      </w:r>
      <w:smartTag w:uri="urn:schemas-microsoft-com:office:smarttags" w:element="PersonName">
        <w:r w:rsidRPr="005E375D">
          <w:rPr>
            <w:rFonts w:ascii="Arial" w:hAnsi="Arial" w:cs="Arial"/>
          </w:rPr>
          <w:t>ted</w:t>
        </w:r>
      </w:smartTag>
      <w:r w:rsidRPr="005E375D">
        <w:rPr>
          <w:rFonts w:ascii="Arial" w:hAnsi="Arial" w:cs="Arial"/>
        </w:rPr>
        <w:t xml:space="preserve"> if submit</w:t>
      </w:r>
      <w:smartTag w:uri="urn:schemas-microsoft-com:office:smarttags" w:element="PersonName">
        <w:r w:rsidRPr="005E375D">
          <w:rPr>
            <w:rFonts w:ascii="Arial" w:hAnsi="Arial" w:cs="Arial"/>
          </w:rPr>
          <w:t>ted</w:t>
        </w:r>
      </w:smartTag>
      <w:r w:rsidRPr="005E375D">
        <w:rPr>
          <w:rFonts w:ascii="Arial" w:hAnsi="Arial" w:cs="Arial"/>
        </w:rPr>
        <w:t xml:space="preserve"> voluntarily by a Participant, but cannot be required by the Service. </w:t>
      </w:r>
      <w:r w:rsidR="007138F0">
        <w:rPr>
          <w:rFonts w:ascii="Arial" w:hAnsi="Arial" w:cs="Arial"/>
        </w:rPr>
        <w:t>(Amended 11/01)</w:t>
      </w:r>
    </w:p>
    <w:p w:rsidR="007F2C9F" w:rsidRPr="00523F5E" w:rsidRDefault="007F2C9F" w:rsidP="00A15562">
      <w:pPr>
        <w:jc w:val="both"/>
        <w:rPr>
          <w:rFonts w:ascii="Arial" w:hAnsi="Arial" w:cs="Arial"/>
          <w:b/>
          <w:sz w:val="20"/>
        </w:rPr>
      </w:pPr>
      <w:r w:rsidRPr="00523F5E">
        <w:rPr>
          <w:rFonts w:ascii="Arial" w:hAnsi="Arial" w:cs="Arial"/>
          <w:b/>
          <w:sz w:val="20"/>
        </w:rPr>
        <w:t xml:space="preserve">A copy of the listing contract may be requested via computer audit and/or staff.  Refer to </w:t>
      </w:r>
      <w:r>
        <w:rPr>
          <w:rFonts w:ascii="Arial" w:hAnsi="Arial" w:cs="Arial"/>
          <w:b/>
          <w:sz w:val="20"/>
        </w:rPr>
        <w:t xml:space="preserve">Section 1.16 – Monitoring of </w:t>
      </w:r>
      <w:r w:rsidRPr="00523F5E">
        <w:rPr>
          <w:rFonts w:ascii="Arial" w:hAnsi="Arial" w:cs="Arial"/>
          <w:b/>
          <w:sz w:val="20"/>
        </w:rPr>
        <w:t>Listing</w:t>
      </w:r>
      <w:r>
        <w:rPr>
          <w:rFonts w:ascii="Arial" w:hAnsi="Arial" w:cs="Arial"/>
          <w:b/>
          <w:sz w:val="20"/>
        </w:rPr>
        <w:t>s.</w:t>
      </w:r>
      <w:r w:rsidRPr="00523F5E">
        <w:rPr>
          <w:rFonts w:ascii="Arial" w:hAnsi="Arial" w:cs="Arial"/>
          <w:b/>
          <w:sz w:val="20"/>
        </w:rPr>
        <w:t xml:space="preserve"> </w:t>
      </w:r>
      <w:r>
        <w:rPr>
          <w:rFonts w:ascii="Arial" w:hAnsi="Arial" w:cs="Arial"/>
          <w:b/>
          <w:sz w:val="20"/>
        </w:rPr>
        <w:t xml:space="preserve"> </w:t>
      </w:r>
      <w:r w:rsidRPr="004656AE">
        <w:rPr>
          <w:rFonts w:ascii="Arial" w:hAnsi="Arial" w:cs="Arial"/>
          <w:b/>
          <w:sz w:val="20"/>
        </w:rPr>
        <w:t xml:space="preserve">The listing </w:t>
      </w:r>
      <w:r>
        <w:rPr>
          <w:rFonts w:ascii="Arial" w:hAnsi="Arial" w:cs="Arial"/>
          <w:b/>
          <w:sz w:val="20"/>
        </w:rPr>
        <w:t>s</w:t>
      </w:r>
      <w:r w:rsidRPr="004656AE">
        <w:rPr>
          <w:rFonts w:ascii="Arial" w:hAnsi="Arial" w:cs="Arial"/>
          <w:b/>
          <w:sz w:val="20"/>
        </w:rPr>
        <w:t xml:space="preserve">ervice member shall retain the listing agreement and the </w:t>
      </w:r>
      <w:r w:rsidRPr="00671DDD">
        <w:rPr>
          <w:rFonts w:ascii="Arial" w:hAnsi="Arial" w:cs="Arial"/>
          <w:b/>
          <w:sz w:val="20"/>
        </w:rPr>
        <w:t>property data form</w:t>
      </w:r>
      <w:r w:rsidRPr="004656AE">
        <w:rPr>
          <w:rFonts w:ascii="Arial" w:hAnsi="Arial" w:cs="Arial"/>
          <w:b/>
          <w:sz w:val="20"/>
        </w:rPr>
        <w:t xml:space="preserve"> for at least </w:t>
      </w:r>
      <w:r w:rsidRPr="00671DDD">
        <w:rPr>
          <w:rFonts w:ascii="Arial" w:hAnsi="Arial" w:cs="Arial"/>
          <w:b/>
          <w:sz w:val="20"/>
        </w:rPr>
        <w:t>three (3)</w:t>
      </w:r>
      <w:r w:rsidRPr="004656AE">
        <w:rPr>
          <w:rFonts w:ascii="Arial" w:hAnsi="Arial" w:cs="Arial"/>
          <w:b/>
          <w:sz w:val="20"/>
        </w:rPr>
        <w:t xml:space="preserve"> years</w:t>
      </w:r>
      <w:r w:rsidRPr="004656AE">
        <w:rPr>
          <w:rFonts w:ascii="Arial" w:hAnsi="Arial" w:cs="Arial"/>
          <w:sz w:val="20"/>
        </w:rPr>
        <w:t>.</w:t>
      </w:r>
    </w:p>
    <w:p w:rsidR="007F2C9F" w:rsidRPr="00523F5E" w:rsidRDefault="007F2C9F" w:rsidP="00A15562">
      <w:pPr>
        <w:jc w:val="both"/>
        <w:rPr>
          <w:rFonts w:ascii="Arial" w:hAnsi="Arial" w:cs="Arial"/>
          <w:b/>
          <w:sz w:val="20"/>
        </w:rPr>
      </w:pPr>
    </w:p>
    <w:p w:rsidR="007F2C9F" w:rsidRPr="005E375D" w:rsidRDefault="007F2C9F" w:rsidP="00513D2E">
      <w:pPr>
        <w:pStyle w:val="BodyTextIndent"/>
        <w:ind w:left="0"/>
        <w:jc w:val="both"/>
        <w:rPr>
          <w:rFonts w:ascii="Arial" w:hAnsi="Arial" w:cs="Arial"/>
        </w:rPr>
      </w:pPr>
      <w:r w:rsidRPr="003C7AD4">
        <w:rPr>
          <w:rFonts w:ascii="Arial" w:hAnsi="Arial" w:cs="Arial"/>
          <w:b/>
        </w:rPr>
        <w:t>NOTE 1:</w:t>
      </w:r>
      <w:r>
        <w:rPr>
          <w:rFonts w:ascii="Arial" w:hAnsi="Arial" w:cs="Arial"/>
        </w:rPr>
        <w:t xml:space="preserve">   </w:t>
      </w:r>
      <w:r w:rsidRPr="005E375D">
        <w:rPr>
          <w:rFonts w:ascii="Arial" w:hAnsi="Arial" w:cs="Arial"/>
        </w:rPr>
        <w:t xml:space="preserve">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 shall not require a Participant to submit listings on a form other than the form the Participant individually chooses to utilize provided the listing is of a type accep</w:t>
      </w:r>
      <w:smartTag w:uri="urn:schemas-microsoft-com:office:smarttags" w:element="PersonName">
        <w:r w:rsidRPr="005E375D">
          <w:rPr>
            <w:rFonts w:ascii="Arial" w:hAnsi="Arial" w:cs="Arial"/>
          </w:rPr>
          <w:t>ted</w:t>
        </w:r>
      </w:smartTag>
      <w:r w:rsidRPr="005E375D">
        <w:rPr>
          <w:rFonts w:ascii="Arial" w:hAnsi="Arial" w:cs="Arial"/>
        </w:rPr>
        <w:t xml:space="preserve"> by the Service, although a “Property Data Form” may be required as approved by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 xml:space="preserve">ervice.  However,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 through its legal counsel:</w:t>
      </w:r>
    </w:p>
    <w:p w:rsidR="007F2C9F" w:rsidRPr="005E375D" w:rsidRDefault="007F2C9F" w:rsidP="00014342">
      <w:pPr>
        <w:pStyle w:val="BodyTextIndent"/>
        <w:numPr>
          <w:ilvl w:val="0"/>
          <w:numId w:val="19"/>
        </w:numPr>
        <w:jc w:val="both"/>
        <w:rPr>
          <w:rFonts w:ascii="Arial" w:hAnsi="Arial" w:cs="Arial"/>
        </w:rPr>
      </w:pPr>
      <w:r w:rsidRPr="005E375D">
        <w:rPr>
          <w:rFonts w:ascii="Arial" w:hAnsi="Arial" w:cs="Arial"/>
        </w:rPr>
        <w:t>May reserve the right to refuse to accept a listing form which fails to adequately protect the interest of the public and the Participants.</w:t>
      </w:r>
    </w:p>
    <w:p w:rsidR="007F2C9F" w:rsidRDefault="007F2C9F" w:rsidP="00014342">
      <w:pPr>
        <w:pStyle w:val="BodyTextIndent"/>
        <w:numPr>
          <w:ilvl w:val="0"/>
          <w:numId w:val="19"/>
        </w:numPr>
        <w:jc w:val="both"/>
        <w:rPr>
          <w:rFonts w:ascii="Arial" w:hAnsi="Arial" w:cs="Arial"/>
        </w:rPr>
      </w:pPr>
      <w:r w:rsidRPr="005E375D">
        <w:rPr>
          <w:rFonts w:ascii="Arial" w:hAnsi="Arial" w:cs="Arial"/>
        </w:rPr>
        <w:t xml:space="preserve">Assure that no listing form filed with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 xml:space="preserve">ervice establishes, directly or indirectly, any contractual relationship between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 and the client (buyer or seller).</w:t>
      </w:r>
    </w:p>
    <w:p w:rsidR="007F2C9F" w:rsidRPr="005E375D" w:rsidRDefault="007F2C9F" w:rsidP="00513D2E">
      <w:pPr>
        <w:pStyle w:val="BodyTextIndent"/>
        <w:ind w:left="0"/>
        <w:jc w:val="both"/>
        <w:rPr>
          <w:rFonts w:ascii="Arial" w:hAnsi="Arial" w:cs="Arial"/>
        </w:rPr>
      </w:pPr>
      <w:r w:rsidRPr="005E375D">
        <w:rPr>
          <w:rFonts w:ascii="Arial" w:hAnsi="Arial" w:cs="Arial"/>
        </w:rPr>
        <w:t xml:space="preserve">The </w:t>
      </w:r>
      <w:r>
        <w:rPr>
          <w:rFonts w:ascii="Arial" w:hAnsi="Arial" w:cs="Arial"/>
        </w:rPr>
        <w:t>m</w:t>
      </w:r>
      <w:r w:rsidRPr="005E375D">
        <w:rPr>
          <w:rFonts w:ascii="Arial" w:hAnsi="Arial" w:cs="Arial"/>
        </w:rPr>
        <w:t xml:space="preserve">ultiple </w:t>
      </w:r>
      <w:r>
        <w:rPr>
          <w:rFonts w:ascii="Arial" w:hAnsi="Arial" w:cs="Arial"/>
        </w:rPr>
        <w:t>listing s</w:t>
      </w:r>
      <w:r w:rsidRPr="005E375D">
        <w:rPr>
          <w:rFonts w:ascii="Arial" w:hAnsi="Arial" w:cs="Arial"/>
        </w:rPr>
        <w:t xml:space="preserve">ervice shall accept exclusive right to sell listing contracts and exclusive agency listing contracts, and may accept other forms of agreement which make it possible for the listing broker to offer compensation to the other Participants of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 acting as subagents, buyer agents, or both.</w:t>
      </w:r>
      <w:r w:rsidR="007138F0">
        <w:rPr>
          <w:rFonts w:ascii="Arial" w:hAnsi="Arial" w:cs="Arial"/>
        </w:rPr>
        <w:t xml:space="preserve">  (Amended 11/96)</w:t>
      </w:r>
    </w:p>
    <w:p w:rsidR="007F2C9F" w:rsidRPr="005E375D" w:rsidRDefault="007F2C9F" w:rsidP="00513D2E">
      <w:pPr>
        <w:pStyle w:val="BodyTextIndent"/>
        <w:ind w:left="0"/>
        <w:jc w:val="both"/>
        <w:rPr>
          <w:rFonts w:ascii="Arial" w:hAnsi="Arial" w:cs="Arial"/>
        </w:rPr>
      </w:pPr>
      <w:r w:rsidRPr="005E375D">
        <w:rPr>
          <w:rFonts w:ascii="Arial" w:hAnsi="Arial" w:cs="Arial"/>
        </w:rPr>
        <w:t xml:space="preserve">The listing agreement must include the seller’s written authorization to submit the agreement to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w:t>
      </w:r>
    </w:p>
    <w:p w:rsidR="007F2C9F" w:rsidRPr="005E375D" w:rsidRDefault="007F2C9F" w:rsidP="00513D2E">
      <w:pPr>
        <w:pStyle w:val="BodyTextIndent"/>
        <w:ind w:left="0"/>
        <w:jc w:val="both"/>
        <w:rPr>
          <w:rFonts w:ascii="Arial" w:hAnsi="Arial" w:cs="Arial"/>
        </w:rPr>
      </w:pPr>
      <w:r w:rsidRPr="005E375D">
        <w:rPr>
          <w:rFonts w:ascii="Arial" w:hAnsi="Arial" w:cs="Arial"/>
        </w:rPr>
        <w:t>The different types of listing agreement include:</w:t>
      </w:r>
    </w:p>
    <w:p w:rsidR="007F2C9F" w:rsidRPr="005E375D" w:rsidRDefault="007F2C9F" w:rsidP="00014342">
      <w:pPr>
        <w:pStyle w:val="List2"/>
        <w:numPr>
          <w:ilvl w:val="0"/>
          <w:numId w:val="20"/>
        </w:numPr>
        <w:jc w:val="both"/>
        <w:rPr>
          <w:rFonts w:ascii="Arial" w:hAnsi="Arial" w:cs="Arial"/>
        </w:rPr>
      </w:pPr>
      <w:r w:rsidRPr="005E375D">
        <w:rPr>
          <w:rFonts w:ascii="Arial" w:hAnsi="Arial" w:cs="Arial"/>
        </w:rPr>
        <w:t>exclusive right to sell</w:t>
      </w:r>
    </w:p>
    <w:p w:rsidR="007F2C9F" w:rsidRPr="005E375D" w:rsidRDefault="007F2C9F" w:rsidP="00014342">
      <w:pPr>
        <w:pStyle w:val="List2"/>
        <w:numPr>
          <w:ilvl w:val="0"/>
          <w:numId w:val="20"/>
        </w:numPr>
        <w:jc w:val="both"/>
        <w:rPr>
          <w:rFonts w:ascii="Arial" w:hAnsi="Arial" w:cs="Arial"/>
        </w:rPr>
      </w:pPr>
      <w:r w:rsidRPr="005E375D">
        <w:rPr>
          <w:rFonts w:ascii="Arial" w:hAnsi="Arial" w:cs="Arial"/>
        </w:rPr>
        <w:t>exclusive agency</w:t>
      </w:r>
    </w:p>
    <w:p w:rsidR="007F2C9F" w:rsidRPr="005E375D" w:rsidRDefault="007F2C9F" w:rsidP="00014342">
      <w:pPr>
        <w:pStyle w:val="List2"/>
        <w:numPr>
          <w:ilvl w:val="0"/>
          <w:numId w:val="20"/>
        </w:numPr>
        <w:jc w:val="both"/>
        <w:rPr>
          <w:rFonts w:ascii="Arial" w:hAnsi="Arial" w:cs="Arial"/>
        </w:rPr>
      </w:pPr>
      <w:r w:rsidRPr="005E375D">
        <w:rPr>
          <w:rFonts w:ascii="Arial" w:hAnsi="Arial" w:cs="Arial"/>
        </w:rPr>
        <w:t>open</w:t>
      </w:r>
    </w:p>
    <w:p w:rsidR="007F2C9F" w:rsidRPr="005E375D" w:rsidRDefault="007F2C9F" w:rsidP="00014342">
      <w:pPr>
        <w:pStyle w:val="List2"/>
        <w:numPr>
          <w:ilvl w:val="0"/>
          <w:numId w:val="20"/>
        </w:numPr>
        <w:jc w:val="both"/>
        <w:rPr>
          <w:rFonts w:ascii="Arial" w:hAnsi="Arial" w:cs="Arial"/>
        </w:rPr>
      </w:pPr>
      <w:r w:rsidRPr="005E375D">
        <w:rPr>
          <w:rFonts w:ascii="Arial" w:hAnsi="Arial" w:cs="Arial"/>
        </w:rPr>
        <w:t>net</w:t>
      </w:r>
      <w:r>
        <w:rPr>
          <w:rFonts w:ascii="Arial" w:hAnsi="Arial" w:cs="Arial"/>
        </w:rPr>
        <w:t xml:space="preserve"> (not acceptable in NYS)</w:t>
      </w:r>
    </w:p>
    <w:p w:rsidR="007F2C9F" w:rsidRPr="005E375D" w:rsidRDefault="007F2C9F" w:rsidP="00014342">
      <w:pPr>
        <w:pStyle w:val="List2"/>
        <w:ind w:left="0" w:firstLine="0"/>
        <w:jc w:val="both"/>
        <w:rPr>
          <w:rFonts w:ascii="Arial" w:hAnsi="Arial" w:cs="Arial"/>
        </w:rPr>
      </w:pPr>
    </w:p>
    <w:p w:rsidR="007F2C9F" w:rsidRPr="005E375D" w:rsidRDefault="007F2C9F" w:rsidP="00A15562">
      <w:pPr>
        <w:tabs>
          <w:tab w:val="left" w:pos="-720"/>
        </w:tabs>
        <w:suppressAutoHyphens/>
        <w:jc w:val="both"/>
        <w:rPr>
          <w:rFonts w:ascii="Arial" w:hAnsi="Arial" w:cs="Arial"/>
          <w:sz w:val="20"/>
        </w:rPr>
      </w:pPr>
      <w:r w:rsidRPr="005E375D">
        <w:rPr>
          <w:rFonts w:ascii="Arial" w:hAnsi="Arial" w:cs="Arial"/>
          <w:sz w:val="20"/>
        </w:rPr>
        <w:t xml:space="preserve">The Service may not accept </w:t>
      </w:r>
      <w:r w:rsidRPr="00014342">
        <w:rPr>
          <w:rFonts w:ascii="Arial" w:hAnsi="Arial" w:cs="Arial"/>
          <w:b/>
          <w:sz w:val="20"/>
        </w:rPr>
        <w:t>net listings</w:t>
      </w:r>
      <w:r w:rsidRPr="005E375D">
        <w:rPr>
          <w:rFonts w:ascii="Arial" w:hAnsi="Arial" w:cs="Arial"/>
          <w:sz w:val="20"/>
        </w:rPr>
        <w:t xml:space="preserve"> because they are deemed unethical and, in most states, illegal.  </w:t>
      </w:r>
      <w:r w:rsidRPr="00014342">
        <w:rPr>
          <w:rFonts w:ascii="Arial" w:hAnsi="Arial" w:cs="Arial"/>
          <w:b/>
          <w:sz w:val="20"/>
        </w:rPr>
        <w:t>Open listings</w:t>
      </w:r>
      <w:r w:rsidRPr="005E375D">
        <w:rPr>
          <w:rFonts w:ascii="Arial" w:hAnsi="Arial" w:cs="Arial"/>
          <w:sz w:val="20"/>
        </w:rPr>
        <w:t xml:space="preserve"> are not accepted except where required by law because the inherent nature of an open listing is such as to usually not include the authority to cooperate and compensate other brokers and inherently provides a disincentive for cooperation.</w:t>
      </w:r>
      <w:r w:rsidR="007138F0">
        <w:rPr>
          <w:rFonts w:ascii="Arial" w:hAnsi="Arial" w:cs="Arial"/>
          <w:sz w:val="20"/>
        </w:rPr>
        <w:t xml:space="preserve"> (Amended 4/92)</w:t>
      </w:r>
    </w:p>
    <w:p w:rsidR="007F2C9F" w:rsidRPr="005E375D" w:rsidRDefault="007F2C9F" w:rsidP="00A15562">
      <w:pPr>
        <w:tabs>
          <w:tab w:val="left" w:pos="-720"/>
        </w:tabs>
        <w:suppressAutoHyphens/>
        <w:jc w:val="both"/>
        <w:rPr>
          <w:rFonts w:ascii="Arial" w:hAnsi="Arial" w:cs="Arial"/>
          <w:sz w:val="20"/>
        </w:rPr>
      </w:pPr>
    </w:p>
    <w:p w:rsidR="007F2C9F" w:rsidRPr="005E375D" w:rsidRDefault="007F2C9F" w:rsidP="004215F2">
      <w:pPr>
        <w:pStyle w:val="BodyTextIndent"/>
        <w:ind w:left="0"/>
        <w:jc w:val="both"/>
        <w:rPr>
          <w:rFonts w:ascii="Arial" w:hAnsi="Arial" w:cs="Arial"/>
        </w:rPr>
      </w:pPr>
      <w:r w:rsidRPr="005E375D">
        <w:rPr>
          <w:rFonts w:ascii="Arial" w:hAnsi="Arial" w:cs="Arial"/>
        </w:rPr>
        <w:t xml:space="preserve">The </w:t>
      </w:r>
      <w:r w:rsidRPr="00014342">
        <w:rPr>
          <w:rFonts w:ascii="Arial" w:hAnsi="Arial" w:cs="Arial"/>
          <w:b/>
        </w:rPr>
        <w:t>exclusive right to sell listing</w:t>
      </w:r>
      <w:r w:rsidRPr="005E375D">
        <w:rPr>
          <w:rFonts w:ascii="Arial" w:hAnsi="Arial" w:cs="Arial"/>
        </w:rPr>
        <w:t xml:space="preserve"> is the conventional form of listing submitted to the </w:t>
      </w:r>
      <w:r>
        <w:rPr>
          <w:rFonts w:ascii="Arial" w:hAnsi="Arial" w:cs="Arial"/>
        </w:rPr>
        <w:t>m</w:t>
      </w:r>
      <w:r w:rsidRPr="005E375D">
        <w:rPr>
          <w:rFonts w:ascii="Arial" w:hAnsi="Arial" w:cs="Arial"/>
        </w:rPr>
        <w:t xml:space="preserve">ultiple </w:t>
      </w:r>
      <w:r>
        <w:rPr>
          <w:rFonts w:ascii="Arial" w:hAnsi="Arial" w:cs="Arial"/>
        </w:rPr>
        <w:t>l</w:t>
      </w:r>
      <w:r w:rsidRPr="005E375D">
        <w:rPr>
          <w:rFonts w:ascii="Arial" w:hAnsi="Arial" w:cs="Arial"/>
        </w:rPr>
        <w:t xml:space="preserve">isting </w:t>
      </w:r>
      <w:r>
        <w:rPr>
          <w:rFonts w:ascii="Arial" w:hAnsi="Arial" w:cs="Arial"/>
        </w:rPr>
        <w:t>s</w:t>
      </w:r>
      <w:r w:rsidRPr="005E375D">
        <w:rPr>
          <w:rFonts w:ascii="Arial" w:hAnsi="Arial" w:cs="Arial"/>
        </w:rPr>
        <w:t>ervice in that the seller authorizes the listing broker to cooperate with and to compensate other brokers.</w:t>
      </w:r>
      <w:r w:rsidR="007138F0">
        <w:rPr>
          <w:rFonts w:ascii="Arial" w:hAnsi="Arial" w:cs="Arial"/>
        </w:rPr>
        <w:t xml:space="preserve">  (Amended 4/92)</w:t>
      </w:r>
    </w:p>
    <w:p w:rsidR="007F2C9F" w:rsidRPr="008033FC" w:rsidRDefault="007F2C9F" w:rsidP="004215F2">
      <w:pPr>
        <w:tabs>
          <w:tab w:val="left" w:pos="-720"/>
          <w:tab w:val="left" w:pos="0"/>
          <w:tab w:val="left" w:pos="360"/>
        </w:tabs>
        <w:suppressAutoHyphens/>
        <w:ind w:hanging="360"/>
        <w:jc w:val="both"/>
        <w:rPr>
          <w:rFonts w:ascii="Arial" w:hAnsi="Arial" w:cs="Arial"/>
          <w:spacing w:val="-2"/>
          <w:sz w:val="20"/>
        </w:rPr>
      </w:pPr>
      <w:r w:rsidRPr="005E375D">
        <w:rPr>
          <w:rFonts w:ascii="Arial" w:hAnsi="Arial" w:cs="Arial"/>
          <w:spacing w:val="-2"/>
          <w:sz w:val="20"/>
        </w:rPr>
        <w:lastRenderedPageBreak/>
        <w:tab/>
        <w:t xml:space="preserve">The </w:t>
      </w:r>
      <w:r w:rsidRPr="00014342">
        <w:rPr>
          <w:rFonts w:ascii="Arial" w:hAnsi="Arial" w:cs="Arial"/>
          <w:b/>
          <w:spacing w:val="-2"/>
          <w:sz w:val="20"/>
        </w:rPr>
        <w:t>exclusive agency listing</w:t>
      </w:r>
      <w:r w:rsidRPr="005E375D">
        <w:rPr>
          <w:rFonts w:ascii="Arial" w:hAnsi="Arial" w:cs="Arial"/>
          <w:spacing w:val="-2"/>
          <w:sz w:val="20"/>
        </w:rPr>
        <w:t xml:space="preserve"> also authorizes the listing broker, as exclusive agent, to offer cooperation and compensation on blanket unilateral bases, but also reserves to the seller the general right to sell the property on an unlimi</w:t>
      </w:r>
      <w:smartTag w:uri="urn:schemas-microsoft-com:office:smarttags" w:element="PersonName">
        <w:r w:rsidRPr="005E375D">
          <w:rPr>
            <w:rFonts w:ascii="Arial" w:hAnsi="Arial" w:cs="Arial"/>
            <w:spacing w:val="-2"/>
            <w:sz w:val="20"/>
          </w:rPr>
          <w:t>ted</w:t>
        </w:r>
      </w:smartTag>
      <w:r w:rsidRPr="005E375D">
        <w:rPr>
          <w:rFonts w:ascii="Arial" w:hAnsi="Arial" w:cs="Arial"/>
          <w:spacing w:val="-2"/>
          <w:sz w:val="20"/>
        </w:rPr>
        <w:t xml:space="preserve"> or restrictive basis.  Exclusive agency listings and exclusive right to sell listings with named prospects exempt should be clearly distinguished by a simple designation such as a code or a symbol from the exclusive right to sell listings with no named prospects exempt, since they can present special risks of procuring cause controversies and administrative problems not posed by exclusive right to sell listings with no named prospects exempt.  Care should be exercised to insure that different codes or symbols are used to denote exclusive agency and exclusive right to sell listings with prospect reservations.</w:t>
      </w:r>
      <w:r>
        <w:rPr>
          <w:rFonts w:ascii="Arial" w:hAnsi="Arial" w:cs="Arial"/>
          <w:spacing w:val="-2"/>
          <w:sz w:val="20"/>
        </w:rPr>
        <w:t xml:space="preserve">  </w:t>
      </w:r>
      <w:r w:rsidRPr="008033FC">
        <w:rPr>
          <w:rFonts w:ascii="Arial" w:hAnsi="Arial" w:cs="Arial"/>
          <w:spacing w:val="-2"/>
          <w:sz w:val="20"/>
        </w:rPr>
        <w:t xml:space="preserve">(Listing Types:  </w:t>
      </w:r>
      <w:r w:rsidR="00A01B43">
        <w:rPr>
          <w:rFonts w:ascii="Arial" w:hAnsi="Arial" w:cs="Arial"/>
          <w:spacing w:val="-2"/>
          <w:sz w:val="20"/>
        </w:rPr>
        <w:t>“</w:t>
      </w:r>
      <w:r w:rsidRPr="008033FC">
        <w:rPr>
          <w:rFonts w:ascii="Arial" w:hAnsi="Arial" w:cs="Arial"/>
          <w:spacing w:val="-2"/>
          <w:sz w:val="20"/>
        </w:rPr>
        <w:t>Exclusive Right to Sell</w:t>
      </w:r>
      <w:r w:rsidR="00A01B43">
        <w:rPr>
          <w:rFonts w:ascii="Arial" w:hAnsi="Arial" w:cs="Arial"/>
          <w:spacing w:val="-2"/>
          <w:sz w:val="20"/>
        </w:rPr>
        <w:t>”</w:t>
      </w:r>
      <w:r w:rsidRPr="008033FC">
        <w:rPr>
          <w:rFonts w:ascii="Arial" w:hAnsi="Arial" w:cs="Arial"/>
          <w:spacing w:val="-2"/>
          <w:sz w:val="20"/>
        </w:rPr>
        <w:t xml:space="preserve"> or </w:t>
      </w:r>
      <w:r w:rsidR="00A01B43">
        <w:rPr>
          <w:rFonts w:ascii="Arial" w:hAnsi="Arial" w:cs="Arial"/>
          <w:spacing w:val="-2"/>
          <w:sz w:val="20"/>
        </w:rPr>
        <w:t>“</w:t>
      </w:r>
      <w:r w:rsidRPr="008033FC">
        <w:rPr>
          <w:rFonts w:ascii="Arial" w:hAnsi="Arial" w:cs="Arial"/>
          <w:spacing w:val="-2"/>
          <w:sz w:val="20"/>
        </w:rPr>
        <w:t>Exclusive Agency</w:t>
      </w:r>
      <w:r w:rsidR="00A01B43">
        <w:rPr>
          <w:rFonts w:ascii="Arial" w:hAnsi="Arial" w:cs="Arial"/>
          <w:spacing w:val="-2"/>
          <w:sz w:val="20"/>
        </w:rPr>
        <w:t xml:space="preserve">”.  </w:t>
      </w:r>
      <w:r w:rsidRPr="008033FC">
        <w:rPr>
          <w:rFonts w:ascii="Arial" w:hAnsi="Arial" w:cs="Arial"/>
          <w:spacing w:val="-2"/>
          <w:sz w:val="20"/>
        </w:rPr>
        <w:t xml:space="preserve">Service </w:t>
      </w:r>
      <w:r w:rsidR="00A01B43">
        <w:rPr>
          <w:rFonts w:ascii="Arial" w:hAnsi="Arial" w:cs="Arial"/>
          <w:spacing w:val="-2"/>
          <w:sz w:val="20"/>
        </w:rPr>
        <w:t>Types: “Limited Service” or “</w:t>
      </w:r>
      <w:r w:rsidRPr="008033FC">
        <w:rPr>
          <w:rFonts w:ascii="Arial" w:hAnsi="Arial" w:cs="Arial"/>
          <w:spacing w:val="-2"/>
          <w:sz w:val="20"/>
        </w:rPr>
        <w:t xml:space="preserve">MLS </w:t>
      </w:r>
      <w:r w:rsidR="00A01B43">
        <w:rPr>
          <w:rFonts w:ascii="Arial" w:hAnsi="Arial" w:cs="Arial"/>
          <w:spacing w:val="-2"/>
          <w:sz w:val="20"/>
        </w:rPr>
        <w:t xml:space="preserve">Entry </w:t>
      </w:r>
      <w:r w:rsidRPr="008033FC">
        <w:rPr>
          <w:rFonts w:ascii="Arial" w:hAnsi="Arial" w:cs="Arial"/>
          <w:spacing w:val="-2"/>
          <w:sz w:val="20"/>
        </w:rPr>
        <w:t>Only</w:t>
      </w:r>
      <w:r w:rsidR="00A01B43">
        <w:rPr>
          <w:rFonts w:ascii="Arial" w:hAnsi="Arial" w:cs="Arial"/>
          <w:spacing w:val="-2"/>
          <w:sz w:val="20"/>
        </w:rPr>
        <w:t>”</w:t>
      </w:r>
      <w:r>
        <w:rPr>
          <w:rFonts w:ascii="Arial" w:hAnsi="Arial" w:cs="Arial"/>
          <w:spacing w:val="-2"/>
          <w:sz w:val="20"/>
        </w:rPr>
        <w:t>.  I</w:t>
      </w:r>
      <w:r w:rsidRPr="008033FC">
        <w:rPr>
          <w:rFonts w:ascii="Arial" w:hAnsi="Arial" w:cs="Arial"/>
          <w:spacing w:val="-2"/>
          <w:sz w:val="20"/>
        </w:rPr>
        <w:t xml:space="preserve">f Prospect Reservations included </w:t>
      </w:r>
      <w:r>
        <w:rPr>
          <w:rFonts w:ascii="Arial" w:hAnsi="Arial" w:cs="Arial"/>
          <w:spacing w:val="-2"/>
          <w:sz w:val="20"/>
        </w:rPr>
        <w:t>indicate:”Y” in the “Special Conditions Apply Call Listing Broker” field</w:t>
      </w:r>
      <w:r w:rsidRPr="008033FC">
        <w:rPr>
          <w:rFonts w:ascii="Arial" w:hAnsi="Arial" w:cs="Arial"/>
          <w:spacing w:val="-2"/>
          <w:sz w:val="20"/>
        </w:rPr>
        <w:t>,)</w:t>
      </w:r>
      <w:r w:rsidR="007138F0">
        <w:rPr>
          <w:rFonts w:ascii="Arial" w:hAnsi="Arial" w:cs="Arial"/>
          <w:spacing w:val="-2"/>
          <w:sz w:val="20"/>
        </w:rPr>
        <w:t xml:space="preserve">  </w:t>
      </w:r>
      <w:r w:rsidR="007138F0">
        <w:rPr>
          <w:rFonts w:ascii="Arial" w:hAnsi="Arial" w:cs="Arial"/>
          <w:sz w:val="20"/>
        </w:rPr>
        <w:t>(Amended 4/92)</w:t>
      </w:r>
    </w:p>
    <w:p w:rsidR="007F2C9F" w:rsidRPr="008033FC" w:rsidRDefault="007F2C9F" w:rsidP="00681107">
      <w:pPr>
        <w:tabs>
          <w:tab w:val="left" w:pos="-720"/>
          <w:tab w:val="left" w:pos="0"/>
          <w:tab w:val="left" w:pos="360"/>
        </w:tabs>
        <w:suppressAutoHyphens/>
        <w:ind w:left="360" w:hanging="360"/>
        <w:jc w:val="both"/>
        <w:rPr>
          <w:rFonts w:ascii="Arial" w:hAnsi="Arial" w:cs="Arial"/>
          <w:spacing w:val="-2"/>
          <w:sz w:val="20"/>
        </w:rPr>
      </w:pPr>
    </w:p>
    <w:p w:rsidR="007F2C9F" w:rsidRDefault="007F2C9F" w:rsidP="004215F2">
      <w:pPr>
        <w:tabs>
          <w:tab w:val="left" w:pos="-720"/>
          <w:tab w:val="left" w:pos="0"/>
        </w:tabs>
        <w:suppressAutoHyphens/>
        <w:jc w:val="both"/>
        <w:rPr>
          <w:rFonts w:ascii="Arial" w:hAnsi="Arial" w:cs="Arial"/>
          <w:spacing w:val="-2"/>
          <w:sz w:val="20"/>
        </w:rPr>
      </w:pPr>
      <w:r w:rsidRPr="005E375D">
        <w:rPr>
          <w:rFonts w:ascii="Arial" w:hAnsi="Arial" w:cs="Arial"/>
          <w:b/>
          <w:spacing w:val="-2"/>
          <w:sz w:val="20"/>
        </w:rPr>
        <w:t>NOTE 2:</w:t>
      </w:r>
      <w:r>
        <w:rPr>
          <w:rFonts w:ascii="Arial" w:hAnsi="Arial" w:cs="Arial"/>
          <w:spacing w:val="-2"/>
          <w:sz w:val="20"/>
        </w:rPr>
        <w:t xml:space="preserve">  </w:t>
      </w:r>
      <w:r w:rsidRPr="005E375D">
        <w:rPr>
          <w:rFonts w:ascii="Arial" w:hAnsi="Arial" w:cs="Arial"/>
          <w:spacing w:val="-2"/>
          <w:sz w:val="20"/>
        </w:rPr>
        <w:t xml:space="preserve">A </w:t>
      </w:r>
      <w:r>
        <w:rPr>
          <w:rFonts w:ascii="Arial" w:hAnsi="Arial" w:cs="Arial"/>
          <w:spacing w:val="-2"/>
          <w:sz w:val="20"/>
        </w:rPr>
        <w:t>m</w:t>
      </w:r>
      <w:r w:rsidRPr="005E375D">
        <w:rPr>
          <w:rFonts w:ascii="Arial" w:hAnsi="Arial" w:cs="Arial"/>
          <w:spacing w:val="-2"/>
          <w:sz w:val="20"/>
        </w:rPr>
        <w:t xml:space="preserve">ultiple </w:t>
      </w:r>
      <w:r>
        <w:rPr>
          <w:rFonts w:ascii="Arial" w:hAnsi="Arial" w:cs="Arial"/>
          <w:spacing w:val="-2"/>
          <w:sz w:val="20"/>
        </w:rPr>
        <w:t>listing se</w:t>
      </w:r>
      <w:r w:rsidRPr="005E375D">
        <w:rPr>
          <w:rFonts w:ascii="Arial" w:hAnsi="Arial" w:cs="Arial"/>
          <w:spacing w:val="-2"/>
          <w:sz w:val="20"/>
        </w:rPr>
        <w:t xml:space="preserve">rvice does not regulate the type of listings its members may take.  This does not mean that a </w:t>
      </w:r>
      <w:r>
        <w:rPr>
          <w:rFonts w:ascii="Arial" w:hAnsi="Arial" w:cs="Arial"/>
          <w:spacing w:val="-2"/>
          <w:sz w:val="20"/>
        </w:rPr>
        <w:t xml:space="preserve">multiple listing service </w:t>
      </w:r>
      <w:r w:rsidRPr="005E375D">
        <w:rPr>
          <w:rFonts w:ascii="Arial" w:hAnsi="Arial" w:cs="Arial"/>
          <w:spacing w:val="-2"/>
          <w:sz w:val="20"/>
        </w:rPr>
        <w:t xml:space="preserve">must accept every type of listing.  The </w:t>
      </w:r>
      <w:r>
        <w:rPr>
          <w:rFonts w:ascii="Arial" w:hAnsi="Arial" w:cs="Arial"/>
          <w:spacing w:val="-2"/>
          <w:sz w:val="20"/>
        </w:rPr>
        <w:t>m</w:t>
      </w:r>
      <w:r w:rsidRPr="005E375D">
        <w:rPr>
          <w:rFonts w:ascii="Arial" w:hAnsi="Arial" w:cs="Arial"/>
          <w:spacing w:val="-2"/>
          <w:sz w:val="20"/>
        </w:rPr>
        <w:t xml:space="preserve">ultiple </w:t>
      </w:r>
      <w:r>
        <w:rPr>
          <w:rFonts w:ascii="Arial" w:hAnsi="Arial" w:cs="Arial"/>
          <w:spacing w:val="-2"/>
          <w:sz w:val="20"/>
        </w:rPr>
        <w:t>l</w:t>
      </w:r>
      <w:r w:rsidRPr="005E375D">
        <w:rPr>
          <w:rFonts w:ascii="Arial" w:hAnsi="Arial" w:cs="Arial"/>
          <w:spacing w:val="-2"/>
          <w:sz w:val="20"/>
        </w:rPr>
        <w:t xml:space="preserve">isting </w:t>
      </w:r>
      <w:r>
        <w:rPr>
          <w:rFonts w:ascii="Arial" w:hAnsi="Arial" w:cs="Arial"/>
          <w:spacing w:val="-2"/>
          <w:sz w:val="20"/>
        </w:rPr>
        <w:t>s</w:t>
      </w:r>
      <w:r w:rsidRPr="005E375D">
        <w:rPr>
          <w:rFonts w:ascii="Arial" w:hAnsi="Arial" w:cs="Arial"/>
          <w:spacing w:val="-2"/>
          <w:sz w:val="20"/>
        </w:rPr>
        <w:t>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w:t>
      </w:r>
      <w:r>
        <w:rPr>
          <w:rFonts w:ascii="Arial" w:hAnsi="Arial" w:cs="Arial"/>
          <w:spacing w:val="-2"/>
          <w:sz w:val="20"/>
        </w:rPr>
        <w:t>e the multiple listing service.</w:t>
      </w:r>
    </w:p>
    <w:p w:rsidR="007F2C9F" w:rsidRDefault="007F2C9F" w:rsidP="00681107">
      <w:pPr>
        <w:tabs>
          <w:tab w:val="left" w:pos="-720"/>
          <w:tab w:val="left" w:pos="0"/>
          <w:tab w:val="left" w:pos="360"/>
        </w:tabs>
        <w:suppressAutoHyphens/>
        <w:ind w:left="360" w:hanging="360"/>
        <w:jc w:val="both"/>
        <w:rPr>
          <w:rFonts w:ascii="Arial" w:hAnsi="Arial" w:cs="Arial"/>
          <w:b/>
          <w:spacing w:val="-2"/>
          <w:sz w:val="20"/>
        </w:rPr>
      </w:pPr>
    </w:p>
    <w:p w:rsidR="007F2C9F" w:rsidRPr="00044D4E" w:rsidRDefault="007F2C9F" w:rsidP="004215F2">
      <w:pPr>
        <w:tabs>
          <w:tab w:val="left" w:pos="-720"/>
          <w:tab w:val="left" w:pos="0"/>
        </w:tabs>
        <w:suppressAutoHyphens/>
        <w:jc w:val="both"/>
        <w:rPr>
          <w:rFonts w:ascii="Arial" w:hAnsi="Arial" w:cs="Arial"/>
          <w:sz w:val="20"/>
        </w:rPr>
      </w:pPr>
      <w:r w:rsidRPr="00044D4E">
        <w:rPr>
          <w:rFonts w:ascii="Arial" w:hAnsi="Arial" w:cs="Arial"/>
          <w:b/>
          <w:sz w:val="20"/>
        </w:rPr>
        <w:t>NOTE 3:</w:t>
      </w:r>
      <w:r w:rsidRPr="00044D4E">
        <w:rPr>
          <w:rFonts w:ascii="Arial" w:hAnsi="Arial" w:cs="Arial"/>
          <w:sz w:val="20"/>
        </w:rPr>
        <w:t xml:space="preserve">  A </w:t>
      </w:r>
      <w:r>
        <w:rPr>
          <w:rFonts w:ascii="Arial" w:hAnsi="Arial" w:cs="Arial"/>
          <w:sz w:val="20"/>
        </w:rPr>
        <w:t>multiple l</w:t>
      </w:r>
      <w:r w:rsidRPr="00044D4E">
        <w:rPr>
          <w:rFonts w:ascii="Arial" w:hAnsi="Arial" w:cs="Arial"/>
          <w:sz w:val="20"/>
        </w:rPr>
        <w:t xml:space="preserve">isting </w:t>
      </w:r>
      <w:r>
        <w:rPr>
          <w:rFonts w:ascii="Arial" w:hAnsi="Arial" w:cs="Arial"/>
          <w:sz w:val="20"/>
        </w:rPr>
        <w:t>s</w:t>
      </w:r>
      <w:r w:rsidRPr="00044D4E">
        <w:rPr>
          <w:rFonts w:ascii="Arial" w:hAnsi="Arial" w:cs="Arial"/>
          <w:sz w:val="20"/>
        </w:rPr>
        <w:t>ervice may, as a matter of local option, accept exclusively lis</w:t>
      </w:r>
      <w:smartTag w:uri="urn:schemas-microsoft-com:office:smarttags" w:element="PersonName">
        <w:r w:rsidRPr="00044D4E">
          <w:rPr>
            <w:rFonts w:ascii="Arial" w:hAnsi="Arial" w:cs="Arial"/>
            <w:sz w:val="20"/>
          </w:rPr>
          <w:t>ted</w:t>
        </w:r>
      </w:smartTag>
      <w:r w:rsidRPr="00044D4E">
        <w:rPr>
          <w:rFonts w:ascii="Arial" w:hAnsi="Arial" w:cs="Arial"/>
          <w:sz w:val="20"/>
        </w:rPr>
        <w:t xml:space="preserve"> property that is subject to auction.  If such listings do not show a listed price, they may be included in a separate section of the MLS compilation of current listings. </w:t>
      </w:r>
      <w:r w:rsidR="007138F0">
        <w:rPr>
          <w:rFonts w:ascii="Arial" w:hAnsi="Arial" w:cs="Arial"/>
          <w:sz w:val="20"/>
        </w:rPr>
        <w:t xml:space="preserve">(Adopted 11/92) </w:t>
      </w:r>
      <w:r w:rsidR="005B25AB" w:rsidRPr="005B25AB">
        <w:rPr>
          <w:rFonts w:ascii="Arial" w:hAnsi="Arial" w:cs="Arial"/>
          <w:b/>
          <w:sz w:val="20"/>
        </w:rPr>
        <w:t>M</w:t>
      </w:r>
    </w:p>
    <w:p w:rsidR="007F2C9F" w:rsidRPr="00044D4E" w:rsidRDefault="007F2C9F" w:rsidP="00681107">
      <w:pPr>
        <w:tabs>
          <w:tab w:val="left" w:pos="-720"/>
          <w:tab w:val="left" w:pos="0"/>
          <w:tab w:val="left" w:pos="360"/>
        </w:tabs>
        <w:suppressAutoHyphens/>
        <w:ind w:left="360" w:hanging="360"/>
        <w:jc w:val="both"/>
        <w:rPr>
          <w:rFonts w:ascii="Arial" w:hAnsi="Arial" w:cs="Arial"/>
          <w:sz w:val="20"/>
          <w:u w:val="single"/>
        </w:rPr>
      </w:pPr>
    </w:p>
    <w:p w:rsidR="007F2C9F" w:rsidRPr="00FB3326" w:rsidRDefault="007F2C9F" w:rsidP="001E3B50">
      <w:pPr>
        <w:tabs>
          <w:tab w:val="left" w:pos="-720"/>
          <w:tab w:val="left" w:pos="0"/>
          <w:tab w:val="left" w:pos="180"/>
        </w:tabs>
        <w:suppressAutoHyphens/>
        <w:jc w:val="both"/>
        <w:rPr>
          <w:rFonts w:ascii="Arial" w:hAnsi="Arial" w:cs="Arial"/>
          <w:color w:val="FF0000"/>
          <w:sz w:val="20"/>
        </w:rPr>
      </w:pPr>
      <w:r w:rsidRPr="00044D4E">
        <w:rPr>
          <w:rFonts w:ascii="Arial" w:hAnsi="Arial" w:cs="Arial"/>
          <w:b/>
          <w:sz w:val="20"/>
          <w:u w:val="single"/>
        </w:rPr>
        <w:t>Section 1.1</w:t>
      </w:r>
      <w:r w:rsidRPr="00044D4E">
        <w:rPr>
          <w:rFonts w:ascii="Arial" w:hAnsi="Arial" w:cs="Arial"/>
          <w:b/>
          <w:sz w:val="20"/>
        </w:rPr>
        <w:t xml:space="preserve">  </w:t>
      </w:r>
      <w:r>
        <w:rPr>
          <w:rFonts w:ascii="Arial" w:hAnsi="Arial" w:cs="Arial"/>
          <w:b/>
          <w:sz w:val="20"/>
        </w:rPr>
        <w:tab/>
      </w:r>
      <w:r w:rsidRPr="00044D4E">
        <w:rPr>
          <w:rFonts w:ascii="Arial" w:hAnsi="Arial" w:cs="Arial"/>
          <w:b/>
          <w:sz w:val="20"/>
        </w:rPr>
        <w:t>Types of Properties</w:t>
      </w:r>
      <w:r>
        <w:rPr>
          <w:rFonts w:ascii="Arial" w:hAnsi="Arial" w:cs="Arial"/>
          <w:b/>
          <w:sz w:val="20"/>
        </w:rPr>
        <w:t xml:space="preserve"> - </w:t>
      </w:r>
      <w:r w:rsidRPr="005E375D">
        <w:rPr>
          <w:rFonts w:ascii="Arial" w:hAnsi="Arial" w:cs="Arial"/>
          <w:sz w:val="20"/>
        </w:rPr>
        <w:t>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w:t>
      </w:r>
      <w:r>
        <w:rPr>
          <w:rFonts w:ascii="Arial" w:hAnsi="Arial" w:cs="Arial"/>
          <w:sz w:val="20"/>
        </w:rPr>
        <w:t>:</w:t>
      </w:r>
      <w:r w:rsidR="007138F0">
        <w:rPr>
          <w:rFonts w:ascii="Arial" w:hAnsi="Arial" w:cs="Arial"/>
          <w:sz w:val="20"/>
        </w:rPr>
        <w:t xml:space="preserve"> (Amended 11/91)</w:t>
      </w:r>
      <w:r>
        <w:rPr>
          <w:rFonts w:ascii="Arial" w:hAnsi="Arial" w:cs="Arial"/>
          <w:sz w:val="20"/>
        </w:rPr>
        <w:t xml:space="preserve"> </w:t>
      </w:r>
      <w:r w:rsidR="005B25AB" w:rsidRPr="009F366B">
        <w:rPr>
          <w:rFonts w:ascii="Arial" w:hAnsi="Arial" w:cs="Arial"/>
          <w:b/>
          <w:sz w:val="20"/>
        </w:rPr>
        <w:t>O</w:t>
      </w:r>
    </w:p>
    <w:p w:rsidR="007F2C9F" w:rsidRDefault="007F2C9F" w:rsidP="00C56AFE">
      <w:pPr>
        <w:spacing w:before="120"/>
        <w:ind w:left="360"/>
        <w:jc w:val="both"/>
        <w:rPr>
          <w:rFonts w:ascii="Arial" w:hAnsi="Arial" w:cs="Arial"/>
          <w:sz w:val="20"/>
        </w:rPr>
      </w:pPr>
      <w:r w:rsidRPr="005E375D">
        <w:rPr>
          <w:rFonts w:ascii="Arial" w:hAnsi="Arial" w:cs="Arial"/>
          <w:sz w:val="20"/>
        </w:rPr>
        <w:t>•</w:t>
      </w:r>
      <w:r>
        <w:rPr>
          <w:rFonts w:ascii="Arial" w:hAnsi="Arial" w:cs="Arial"/>
          <w:sz w:val="20"/>
        </w:rPr>
        <w:t xml:space="preserve"> residential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E375D">
        <w:rPr>
          <w:rFonts w:ascii="Arial" w:hAnsi="Arial" w:cs="Arial"/>
          <w:sz w:val="20"/>
        </w:rPr>
        <w:t>•</w:t>
      </w:r>
      <w:r>
        <w:rPr>
          <w:rFonts w:ascii="Arial" w:hAnsi="Arial" w:cs="Arial"/>
          <w:sz w:val="20"/>
        </w:rPr>
        <w:t xml:space="preserve"> motel-hotel</w:t>
      </w:r>
    </w:p>
    <w:p w:rsidR="007F2C9F" w:rsidRDefault="007F2C9F" w:rsidP="00074AFC">
      <w:pPr>
        <w:spacing w:before="120"/>
        <w:ind w:left="2160" w:hanging="1800"/>
        <w:rPr>
          <w:rFonts w:ascii="Arial" w:hAnsi="Arial" w:cs="Arial"/>
          <w:sz w:val="20"/>
        </w:rPr>
      </w:pPr>
      <w:r w:rsidRPr="005E375D">
        <w:rPr>
          <w:rFonts w:ascii="Arial" w:hAnsi="Arial" w:cs="Arial"/>
          <w:sz w:val="20"/>
        </w:rPr>
        <w:t>•</w:t>
      </w:r>
      <w:r>
        <w:rPr>
          <w:rFonts w:ascii="Arial" w:hAnsi="Arial" w:cs="Arial"/>
          <w:sz w:val="20"/>
        </w:rPr>
        <w:t xml:space="preserve"> residential income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E375D">
        <w:rPr>
          <w:rFonts w:ascii="Arial" w:hAnsi="Arial" w:cs="Arial"/>
          <w:sz w:val="20"/>
        </w:rPr>
        <w:t>•</w:t>
      </w:r>
      <w:r>
        <w:rPr>
          <w:rFonts w:ascii="Arial" w:hAnsi="Arial" w:cs="Arial"/>
          <w:sz w:val="20"/>
        </w:rPr>
        <w:t xml:space="preserve"> mobile homes which include real property (lease</w:t>
      </w:r>
      <w:r>
        <w:rPr>
          <w:rFonts w:ascii="Arial" w:hAnsi="Arial" w:cs="Arial"/>
          <w:sz w:val="20"/>
        </w:rPr>
        <w:br/>
        <w:t xml:space="preserve">                                                                   negotiations)</w:t>
      </w:r>
    </w:p>
    <w:p w:rsidR="007F2C9F" w:rsidRPr="005E375D" w:rsidRDefault="007F2C9F" w:rsidP="00C56AFE">
      <w:pPr>
        <w:spacing w:before="120"/>
        <w:ind w:left="360"/>
        <w:jc w:val="both"/>
        <w:rPr>
          <w:rFonts w:ascii="Arial" w:hAnsi="Arial" w:cs="Arial"/>
          <w:sz w:val="20"/>
        </w:rPr>
      </w:pPr>
      <w:r w:rsidRPr="005E375D">
        <w:rPr>
          <w:rFonts w:ascii="Arial" w:hAnsi="Arial" w:cs="Arial"/>
          <w:sz w:val="20"/>
        </w:rPr>
        <w:t>• subdivided vacant lot</w:t>
      </w:r>
      <w:r w:rsidRPr="005E375D">
        <w:rPr>
          <w:rFonts w:ascii="Arial" w:hAnsi="Arial" w:cs="Arial"/>
          <w:sz w:val="20"/>
        </w:rPr>
        <w:tab/>
      </w:r>
      <w:r w:rsidRPr="005E375D">
        <w:rPr>
          <w:rFonts w:ascii="Arial" w:hAnsi="Arial" w:cs="Arial"/>
          <w:sz w:val="20"/>
        </w:rPr>
        <w:tab/>
      </w:r>
      <w:r w:rsidRPr="005E375D">
        <w:rPr>
          <w:rFonts w:ascii="Arial" w:hAnsi="Arial" w:cs="Arial"/>
          <w:sz w:val="20"/>
        </w:rPr>
        <w:tab/>
      </w:r>
      <w:r w:rsidRPr="005E375D">
        <w:rPr>
          <w:rFonts w:ascii="Arial" w:hAnsi="Arial" w:cs="Arial"/>
          <w:sz w:val="20"/>
        </w:rPr>
        <w:tab/>
      </w:r>
      <w:r w:rsidRPr="005E375D">
        <w:rPr>
          <w:rFonts w:ascii="Arial" w:hAnsi="Arial" w:cs="Arial"/>
          <w:sz w:val="20"/>
        </w:rPr>
        <w:tab/>
        <w:t>• mobile home parks</w:t>
      </w:r>
    </w:p>
    <w:p w:rsidR="007F2C9F" w:rsidRPr="005E375D" w:rsidRDefault="007F2C9F" w:rsidP="00C56AFE">
      <w:pPr>
        <w:spacing w:before="120"/>
        <w:ind w:left="360"/>
        <w:jc w:val="both"/>
        <w:rPr>
          <w:rFonts w:ascii="Arial" w:hAnsi="Arial" w:cs="Arial"/>
          <w:sz w:val="20"/>
        </w:rPr>
      </w:pPr>
      <w:r>
        <w:rPr>
          <w:rFonts w:ascii="Arial" w:hAnsi="Arial" w:cs="Arial"/>
          <w:sz w:val="20"/>
        </w:rPr>
        <w:t>• land and ranch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E375D">
        <w:rPr>
          <w:rFonts w:ascii="Arial" w:hAnsi="Arial" w:cs="Arial"/>
          <w:sz w:val="20"/>
        </w:rPr>
        <w:t>• commercial income</w:t>
      </w:r>
    </w:p>
    <w:p w:rsidR="007F2C9F" w:rsidRDefault="007F2C9F" w:rsidP="009D6716">
      <w:pPr>
        <w:spacing w:before="120"/>
        <w:ind w:left="360"/>
        <w:jc w:val="both"/>
        <w:rPr>
          <w:rFonts w:ascii="Arial" w:hAnsi="Arial" w:cs="Arial"/>
          <w:sz w:val="20"/>
        </w:rPr>
      </w:pPr>
      <w:r w:rsidRPr="005E375D">
        <w:rPr>
          <w:rFonts w:ascii="Arial" w:hAnsi="Arial" w:cs="Arial"/>
          <w:sz w:val="20"/>
        </w:rPr>
        <w:t>• business opportunity</w:t>
      </w:r>
      <w:r w:rsidRPr="005E375D">
        <w:rPr>
          <w:rFonts w:ascii="Arial" w:hAnsi="Arial" w:cs="Arial"/>
          <w:sz w:val="20"/>
        </w:rPr>
        <w:tab/>
      </w:r>
      <w:r w:rsidRPr="005E375D">
        <w:rPr>
          <w:rFonts w:ascii="Arial" w:hAnsi="Arial" w:cs="Arial"/>
          <w:sz w:val="20"/>
        </w:rPr>
        <w:tab/>
      </w:r>
      <w:r w:rsidRPr="005E375D">
        <w:rPr>
          <w:rFonts w:ascii="Arial" w:hAnsi="Arial" w:cs="Arial"/>
          <w:sz w:val="20"/>
        </w:rPr>
        <w:tab/>
      </w:r>
      <w:r w:rsidRPr="005E375D">
        <w:rPr>
          <w:rFonts w:ascii="Arial" w:hAnsi="Arial" w:cs="Arial"/>
          <w:sz w:val="20"/>
        </w:rPr>
        <w:tab/>
      </w:r>
      <w:r w:rsidRPr="005E375D">
        <w:rPr>
          <w:rFonts w:ascii="Arial" w:hAnsi="Arial" w:cs="Arial"/>
          <w:sz w:val="20"/>
        </w:rPr>
        <w:tab/>
        <w:t>• industrial</w:t>
      </w:r>
    </w:p>
    <w:p w:rsidR="007F2C9F" w:rsidRPr="005E375D" w:rsidRDefault="007F2C9F" w:rsidP="00C56AFE">
      <w:pPr>
        <w:spacing w:before="120"/>
        <w:ind w:firstLine="60"/>
        <w:jc w:val="both"/>
        <w:rPr>
          <w:rFonts w:ascii="Arial" w:hAnsi="Arial" w:cs="Arial"/>
          <w:sz w:val="20"/>
        </w:rPr>
      </w:pPr>
    </w:p>
    <w:p w:rsidR="007F2C9F" w:rsidRPr="005E375D" w:rsidRDefault="007F2C9F" w:rsidP="005E375D">
      <w:pPr>
        <w:pStyle w:val="Heading4"/>
        <w:rPr>
          <w:rFonts w:ascii="Arial" w:hAnsi="Arial" w:cs="Arial"/>
          <w:b w:val="0"/>
        </w:rPr>
      </w:pPr>
      <w:r w:rsidRPr="003C7AD4">
        <w:rPr>
          <w:rFonts w:ascii="Arial" w:hAnsi="Arial" w:cs="Arial"/>
          <w:spacing w:val="-2"/>
          <w:u w:val="single"/>
        </w:rPr>
        <w:t>Section 1.1.1</w:t>
      </w:r>
      <w:r>
        <w:rPr>
          <w:rFonts w:ascii="Arial" w:hAnsi="Arial" w:cs="Arial"/>
          <w:spacing w:val="-2"/>
          <w:u w:val="single"/>
        </w:rPr>
        <w:t xml:space="preserve"> </w:t>
      </w:r>
      <w:r w:rsidRPr="005E375D">
        <w:rPr>
          <w:rFonts w:ascii="Arial" w:hAnsi="Arial" w:cs="Arial"/>
          <w:spacing w:val="-2"/>
        </w:rPr>
        <w:t xml:space="preserve"> </w:t>
      </w:r>
      <w:r>
        <w:rPr>
          <w:rFonts w:ascii="Arial" w:hAnsi="Arial" w:cs="Arial"/>
          <w:spacing w:val="-2"/>
        </w:rPr>
        <w:t xml:space="preserve">  L</w:t>
      </w:r>
      <w:r w:rsidRPr="005E375D">
        <w:rPr>
          <w:rFonts w:ascii="Arial" w:hAnsi="Arial" w:cs="Arial"/>
          <w:spacing w:val="-2"/>
        </w:rPr>
        <w:t>istings</w:t>
      </w:r>
      <w:r>
        <w:rPr>
          <w:rFonts w:ascii="Arial" w:hAnsi="Arial" w:cs="Arial"/>
          <w:spacing w:val="-2"/>
        </w:rPr>
        <w:t xml:space="preserve"> S</w:t>
      </w:r>
      <w:r w:rsidRPr="005E375D">
        <w:rPr>
          <w:rFonts w:ascii="Arial" w:hAnsi="Arial" w:cs="Arial"/>
          <w:spacing w:val="-2"/>
        </w:rPr>
        <w:t xml:space="preserve">ubject to </w:t>
      </w:r>
      <w:r>
        <w:rPr>
          <w:rFonts w:ascii="Arial" w:hAnsi="Arial" w:cs="Arial"/>
          <w:spacing w:val="-2"/>
        </w:rPr>
        <w:t>R</w:t>
      </w:r>
      <w:r w:rsidRPr="005E375D">
        <w:rPr>
          <w:rFonts w:ascii="Arial" w:hAnsi="Arial" w:cs="Arial"/>
          <w:spacing w:val="-2"/>
        </w:rPr>
        <w:t>ules and</w:t>
      </w:r>
      <w:r>
        <w:rPr>
          <w:rFonts w:ascii="Arial" w:hAnsi="Arial" w:cs="Arial"/>
          <w:spacing w:val="-2"/>
        </w:rPr>
        <w:t xml:space="preserve"> R</w:t>
      </w:r>
      <w:r w:rsidRPr="005E375D">
        <w:rPr>
          <w:rFonts w:ascii="Arial" w:hAnsi="Arial" w:cs="Arial"/>
          <w:spacing w:val="-2"/>
        </w:rPr>
        <w:t>egulatio</w:t>
      </w:r>
      <w:r>
        <w:rPr>
          <w:rFonts w:ascii="Arial" w:hAnsi="Arial" w:cs="Arial"/>
          <w:spacing w:val="-2"/>
        </w:rPr>
        <w:t xml:space="preserve">ns of the Service - </w:t>
      </w:r>
      <w:r w:rsidRPr="005E375D">
        <w:rPr>
          <w:rFonts w:ascii="Arial" w:hAnsi="Arial" w:cs="Arial"/>
          <w:b w:val="0"/>
          <w:spacing w:val="-2"/>
        </w:rPr>
        <w:t>Any listing taken on a contract to be submit</w:t>
      </w:r>
      <w:smartTag w:uri="urn:schemas-microsoft-com:office:smarttags" w:element="PersonName">
        <w:r w:rsidRPr="005E375D">
          <w:rPr>
            <w:rFonts w:ascii="Arial" w:hAnsi="Arial" w:cs="Arial"/>
            <w:b w:val="0"/>
            <w:spacing w:val="-2"/>
          </w:rPr>
          <w:t>ted</w:t>
        </w:r>
      </w:smartTag>
      <w:r w:rsidRPr="005E375D">
        <w:rPr>
          <w:rFonts w:ascii="Arial" w:hAnsi="Arial" w:cs="Arial"/>
          <w:b w:val="0"/>
          <w:spacing w:val="-2"/>
        </w:rPr>
        <w:t xml:space="preserve"> with the </w:t>
      </w:r>
      <w:r>
        <w:rPr>
          <w:rFonts w:ascii="Arial" w:hAnsi="Arial" w:cs="Arial"/>
          <w:b w:val="0"/>
          <w:spacing w:val="-2"/>
        </w:rPr>
        <w:t>s</w:t>
      </w:r>
      <w:r w:rsidRPr="005E375D">
        <w:rPr>
          <w:rFonts w:ascii="Arial" w:hAnsi="Arial" w:cs="Arial"/>
          <w:b w:val="0"/>
          <w:spacing w:val="-2"/>
        </w:rPr>
        <w:t xml:space="preserve">ervice is subject to the </w:t>
      </w:r>
      <w:r>
        <w:rPr>
          <w:rFonts w:ascii="Arial" w:hAnsi="Arial" w:cs="Arial"/>
          <w:b w:val="0"/>
          <w:spacing w:val="-2"/>
        </w:rPr>
        <w:t>r</w:t>
      </w:r>
      <w:r w:rsidRPr="005E375D">
        <w:rPr>
          <w:rFonts w:ascii="Arial" w:hAnsi="Arial" w:cs="Arial"/>
          <w:b w:val="0"/>
          <w:spacing w:val="-2"/>
        </w:rPr>
        <w:t xml:space="preserve">ules </w:t>
      </w:r>
      <w:r>
        <w:rPr>
          <w:rFonts w:ascii="Arial" w:hAnsi="Arial" w:cs="Arial"/>
          <w:b w:val="0"/>
          <w:spacing w:val="-2"/>
        </w:rPr>
        <w:t xml:space="preserve">and regulations </w:t>
      </w:r>
      <w:r w:rsidRPr="005E375D">
        <w:rPr>
          <w:rFonts w:ascii="Arial" w:hAnsi="Arial" w:cs="Arial"/>
          <w:b w:val="0"/>
          <w:spacing w:val="-2"/>
        </w:rPr>
        <w:t xml:space="preserve">of the </w:t>
      </w:r>
      <w:r>
        <w:rPr>
          <w:rFonts w:ascii="Arial" w:hAnsi="Arial" w:cs="Arial"/>
          <w:b w:val="0"/>
          <w:spacing w:val="-2"/>
        </w:rPr>
        <w:t>s</w:t>
      </w:r>
      <w:r w:rsidRPr="005E375D">
        <w:rPr>
          <w:rFonts w:ascii="Arial" w:hAnsi="Arial" w:cs="Arial"/>
          <w:b w:val="0"/>
          <w:spacing w:val="-2"/>
        </w:rPr>
        <w:t>ervice upon signature of the seller(s).</w:t>
      </w:r>
      <w:r w:rsidRPr="005E375D">
        <w:rPr>
          <w:rFonts w:ascii="Arial" w:hAnsi="Arial" w:cs="Arial"/>
          <w:b w:val="0"/>
        </w:rPr>
        <w:t xml:space="preserve"> </w:t>
      </w:r>
      <w:r w:rsidR="005B25AB" w:rsidRPr="005B25AB">
        <w:rPr>
          <w:rFonts w:ascii="Arial" w:hAnsi="Arial" w:cs="Arial"/>
        </w:rPr>
        <w:t>R</w:t>
      </w:r>
    </w:p>
    <w:p w:rsidR="007F2C9F" w:rsidRPr="005E375D" w:rsidRDefault="007F2C9F" w:rsidP="00E63668"/>
    <w:p w:rsidR="004F42F7" w:rsidRPr="004F42F7" w:rsidRDefault="007F2C9F" w:rsidP="002205FC">
      <w:pPr>
        <w:pStyle w:val="BodyText"/>
        <w:rPr>
          <w:rFonts w:ascii="Arial" w:hAnsi="Arial" w:cs="Arial"/>
          <w:color w:val="FF0000"/>
          <w:sz w:val="20"/>
        </w:rPr>
      </w:pPr>
      <w:r w:rsidRPr="00E63668">
        <w:rPr>
          <w:rFonts w:ascii="Arial" w:hAnsi="Arial" w:cs="Arial"/>
          <w:b/>
          <w:sz w:val="20"/>
          <w:u w:val="single"/>
        </w:rPr>
        <w:t>Section 1.2</w:t>
      </w:r>
      <w:r w:rsidRPr="00E63668">
        <w:rPr>
          <w:rFonts w:ascii="Arial" w:hAnsi="Arial" w:cs="Arial"/>
          <w:b/>
          <w:sz w:val="20"/>
        </w:rPr>
        <w:t xml:space="preserve">  </w:t>
      </w:r>
      <w:r>
        <w:rPr>
          <w:rFonts w:ascii="Arial" w:hAnsi="Arial" w:cs="Arial"/>
          <w:b/>
          <w:sz w:val="20"/>
        </w:rPr>
        <w:tab/>
      </w:r>
      <w:r w:rsidRPr="00E63668">
        <w:rPr>
          <w:rFonts w:ascii="Arial" w:hAnsi="Arial" w:cs="Arial"/>
          <w:b/>
          <w:sz w:val="20"/>
        </w:rPr>
        <w:t>Detail on Listings Filed with the Service</w:t>
      </w:r>
      <w:r w:rsidRPr="00E63668">
        <w:rPr>
          <w:rFonts w:ascii="Arial" w:hAnsi="Arial" w:cs="Arial"/>
          <w:sz w:val="20"/>
        </w:rPr>
        <w:t xml:space="preserve"> - A listing agreement or property data form, when filed with the multiple listing service by the listing broker, shall be complete in every detail which is ascertainable as specified on the property data form.</w:t>
      </w:r>
      <w:r w:rsidR="002205FC">
        <w:rPr>
          <w:rFonts w:ascii="Arial" w:hAnsi="Arial" w:cs="Arial"/>
          <w:sz w:val="20"/>
        </w:rPr>
        <w:t xml:space="preserve"> </w:t>
      </w:r>
      <w:r w:rsidR="00B8007B" w:rsidRPr="005B25AB">
        <w:rPr>
          <w:rFonts w:ascii="Arial" w:hAnsi="Arial" w:cs="Arial"/>
          <w:b/>
          <w:sz w:val="20"/>
        </w:rPr>
        <w:t>R</w:t>
      </w:r>
      <w:r w:rsidR="00B8007B">
        <w:rPr>
          <w:rFonts w:ascii="Arial" w:hAnsi="Arial" w:cs="Arial"/>
          <w:b/>
          <w:sz w:val="20"/>
        </w:rPr>
        <w:t xml:space="preserve"> (</w:t>
      </w:r>
      <w:r w:rsidR="004F42F7" w:rsidRPr="002205FC">
        <w:rPr>
          <w:rFonts w:ascii="Arial" w:hAnsi="Arial" w:cs="Arial"/>
          <w:b/>
          <w:sz w:val="20"/>
        </w:rPr>
        <w:t>It is the responsibility of the Designated REALTOR® to ensure accuracy at all times.)</w:t>
      </w:r>
      <w:r w:rsidR="004F42F7" w:rsidRPr="002205FC">
        <w:rPr>
          <w:rFonts w:ascii="Arial" w:hAnsi="Arial" w:cs="Arial"/>
          <w:sz w:val="20"/>
        </w:rPr>
        <w:t xml:space="preserve"> </w:t>
      </w:r>
    </w:p>
    <w:p w:rsidR="007F2C9F" w:rsidRPr="00106C52" w:rsidRDefault="007F2C9F" w:rsidP="0030529C">
      <w:pPr>
        <w:pStyle w:val="BodyTextIndent"/>
        <w:numPr>
          <w:ilvl w:val="0"/>
          <w:numId w:val="37"/>
        </w:numPr>
        <w:jc w:val="both"/>
        <w:rPr>
          <w:rFonts w:ascii="Arial" w:hAnsi="Arial" w:cs="Arial"/>
          <w:b/>
        </w:rPr>
      </w:pPr>
      <w:r>
        <w:rPr>
          <w:rFonts w:ascii="Arial" w:hAnsi="Arial" w:cs="Arial"/>
          <w:b/>
        </w:rPr>
        <w:t>Owner</w:t>
      </w:r>
      <w:r w:rsidRPr="00106C52">
        <w:rPr>
          <w:rFonts w:ascii="Arial" w:hAnsi="Arial" w:cs="Arial"/>
          <w:b/>
        </w:rPr>
        <w:t>’s Name</w:t>
      </w:r>
      <w:r w:rsidRPr="00106C52">
        <w:rPr>
          <w:rFonts w:ascii="Arial" w:hAnsi="Arial" w:cs="Arial"/>
        </w:rPr>
        <w:t>: The Owner’s Name must always be filled in with the actual name(s) as appears on the deed. If the owner</w:t>
      </w:r>
      <w:r>
        <w:rPr>
          <w:rFonts w:ascii="Arial" w:hAnsi="Arial" w:cs="Arial"/>
        </w:rPr>
        <w:t>(s)</w:t>
      </w:r>
      <w:r w:rsidRPr="00106C52">
        <w:rPr>
          <w:rFonts w:ascii="Arial" w:hAnsi="Arial" w:cs="Arial"/>
        </w:rPr>
        <w:t xml:space="preserve"> do not wish their name to appear in the MLS, then a letter</w:t>
      </w:r>
      <w:r>
        <w:rPr>
          <w:rFonts w:ascii="Arial" w:hAnsi="Arial" w:cs="Arial"/>
        </w:rPr>
        <w:t xml:space="preserve"> </w:t>
      </w:r>
      <w:r w:rsidRPr="00106C52">
        <w:rPr>
          <w:rFonts w:ascii="Arial" w:hAnsi="Arial" w:cs="Arial"/>
        </w:rPr>
        <w:t>from the owner must be requ</w:t>
      </w:r>
      <w:r>
        <w:rPr>
          <w:rFonts w:ascii="Arial" w:hAnsi="Arial" w:cs="Arial"/>
        </w:rPr>
        <w:t>ired</w:t>
      </w:r>
      <w:r w:rsidRPr="00106C52">
        <w:rPr>
          <w:rFonts w:ascii="Arial" w:hAnsi="Arial" w:cs="Arial"/>
        </w:rPr>
        <w:t xml:space="preserve"> by the </w:t>
      </w:r>
      <w:r>
        <w:rPr>
          <w:rFonts w:ascii="Arial" w:hAnsi="Arial" w:cs="Arial"/>
        </w:rPr>
        <w:t xml:space="preserve">listing </w:t>
      </w:r>
      <w:r w:rsidRPr="00106C52">
        <w:rPr>
          <w:rFonts w:ascii="Arial" w:hAnsi="Arial" w:cs="Arial"/>
        </w:rPr>
        <w:t xml:space="preserve">agent </w:t>
      </w:r>
      <w:r>
        <w:rPr>
          <w:rFonts w:ascii="Arial" w:hAnsi="Arial" w:cs="Arial"/>
        </w:rPr>
        <w:t xml:space="preserve">or noted on the listing agreement </w:t>
      </w:r>
      <w:r w:rsidRPr="00106C52">
        <w:rPr>
          <w:rFonts w:ascii="Arial" w:hAnsi="Arial" w:cs="Arial"/>
        </w:rPr>
        <w:t xml:space="preserve">and filed with the </w:t>
      </w:r>
      <w:r>
        <w:rPr>
          <w:rFonts w:ascii="Arial" w:hAnsi="Arial" w:cs="Arial"/>
        </w:rPr>
        <w:t>service for approval</w:t>
      </w:r>
      <w:r w:rsidRPr="00106C52">
        <w:rPr>
          <w:rFonts w:ascii="Arial" w:hAnsi="Arial" w:cs="Arial"/>
        </w:rPr>
        <w:t>.  Authorizations must be on file with the MLS.  The listing should state “Authorization on file” in owner’s name.</w:t>
      </w:r>
    </w:p>
    <w:p w:rsidR="007F2C9F" w:rsidRPr="005E375D" w:rsidRDefault="007F2C9F" w:rsidP="001E3B50">
      <w:pPr>
        <w:pStyle w:val="BodyTextIndent"/>
        <w:numPr>
          <w:ilvl w:val="1"/>
          <w:numId w:val="37"/>
        </w:numPr>
        <w:spacing w:after="0"/>
        <w:jc w:val="both"/>
        <w:rPr>
          <w:rFonts w:ascii="Arial" w:hAnsi="Arial" w:cs="Arial"/>
          <w:b/>
        </w:rPr>
      </w:pPr>
      <w:r w:rsidRPr="005E375D">
        <w:rPr>
          <w:rFonts w:ascii="Arial" w:hAnsi="Arial" w:cs="Arial"/>
          <w:b/>
        </w:rPr>
        <w:t>Owner of Record</w:t>
      </w:r>
      <w:r w:rsidRPr="005E375D">
        <w:rPr>
          <w:rFonts w:ascii="Arial" w:hAnsi="Arial" w:cs="Arial"/>
        </w:rPr>
        <w:t xml:space="preserve"> - not permit</w:t>
      </w:r>
      <w:smartTag w:uri="urn:schemas-microsoft-com:office:smarttags" w:element="PersonName">
        <w:r w:rsidRPr="005E375D">
          <w:rPr>
            <w:rFonts w:ascii="Arial" w:hAnsi="Arial" w:cs="Arial"/>
          </w:rPr>
          <w:t>ted</w:t>
        </w:r>
      </w:smartTag>
      <w:r w:rsidRPr="005E375D">
        <w:rPr>
          <w:rFonts w:ascii="Arial" w:hAnsi="Arial" w:cs="Arial"/>
        </w:rPr>
        <w:t>.</w:t>
      </w:r>
    </w:p>
    <w:p w:rsidR="007F2C9F" w:rsidRPr="005E375D" w:rsidRDefault="007F2C9F" w:rsidP="001E3B50">
      <w:pPr>
        <w:pStyle w:val="BodyTextIndent"/>
        <w:numPr>
          <w:ilvl w:val="1"/>
          <w:numId w:val="37"/>
        </w:numPr>
        <w:spacing w:after="0"/>
        <w:jc w:val="both"/>
        <w:rPr>
          <w:rFonts w:ascii="Arial" w:hAnsi="Arial" w:cs="Arial"/>
          <w:b/>
        </w:rPr>
      </w:pPr>
      <w:r w:rsidRPr="005E375D">
        <w:rPr>
          <w:rFonts w:ascii="Arial" w:hAnsi="Arial" w:cs="Arial"/>
          <w:b/>
        </w:rPr>
        <w:t>Estate Owner</w:t>
      </w:r>
      <w:r w:rsidRPr="005E375D">
        <w:rPr>
          <w:rFonts w:ascii="Arial" w:hAnsi="Arial" w:cs="Arial"/>
        </w:rPr>
        <w:t xml:space="preserve"> – Enter “Estate of” followed by the name of the deceased.</w:t>
      </w:r>
    </w:p>
    <w:p w:rsidR="007F2C9F" w:rsidRPr="005E375D" w:rsidRDefault="007F2C9F" w:rsidP="001E3B50">
      <w:pPr>
        <w:pStyle w:val="BodyTextIndent"/>
        <w:numPr>
          <w:ilvl w:val="1"/>
          <w:numId w:val="37"/>
        </w:numPr>
        <w:spacing w:after="0"/>
        <w:jc w:val="both"/>
        <w:rPr>
          <w:rFonts w:ascii="Arial" w:hAnsi="Arial" w:cs="Arial"/>
          <w:b/>
        </w:rPr>
      </w:pPr>
      <w:r w:rsidRPr="005E375D">
        <w:rPr>
          <w:rFonts w:ascii="Arial" w:hAnsi="Arial" w:cs="Arial"/>
          <w:b/>
        </w:rPr>
        <w:t>Bank or Mortgage Company</w:t>
      </w:r>
      <w:r w:rsidRPr="005E375D">
        <w:rPr>
          <w:rFonts w:ascii="Arial" w:hAnsi="Arial" w:cs="Arial"/>
        </w:rPr>
        <w:t xml:space="preserve"> - Enter the name of the Bank or Mortgage company instead of the word “Bank.”  (Ex. “</w:t>
      </w:r>
      <w:r>
        <w:rPr>
          <w:rFonts w:ascii="Arial" w:hAnsi="Arial" w:cs="Arial"/>
        </w:rPr>
        <w:t>ABC</w:t>
      </w:r>
      <w:r w:rsidRPr="005E375D">
        <w:rPr>
          <w:rFonts w:ascii="Arial" w:hAnsi="Arial" w:cs="Arial"/>
        </w:rPr>
        <w:t xml:space="preserve"> Bank.”)</w:t>
      </w:r>
    </w:p>
    <w:p w:rsidR="007F2C9F" w:rsidRPr="001E3B50" w:rsidRDefault="007F2C9F" w:rsidP="001E3B50">
      <w:pPr>
        <w:pStyle w:val="BodyTextIndent"/>
        <w:numPr>
          <w:ilvl w:val="1"/>
          <w:numId w:val="37"/>
        </w:numPr>
        <w:spacing w:after="0"/>
        <w:jc w:val="both"/>
        <w:rPr>
          <w:rFonts w:ascii="Arial" w:hAnsi="Arial" w:cs="Arial"/>
          <w:b/>
        </w:rPr>
      </w:pPr>
      <w:r w:rsidRPr="005E375D">
        <w:rPr>
          <w:rFonts w:ascii="Arial" w:hAnsi="Arial" w:cs="Arial"/>
          <w:b/>
        </w:rPr>
        <w:t>Relocation o</w:t>
      </w:r>
      <w:r>
        <w:rPr>
          <w:rFonts w:ascii="Arial" w:hAnsi="Arial" w:cs="Arial"/>
          <w:b/>
        </w:rPr>
        <w:t>r</w:t>
      </w:r>
      <w:r w:rsidRPr="005E375D">
        <w:rPr>
          <w:rFonts w:ascii="Arial" w:hAnsi="Arial" w:cs="Arial"/>
          <w:b/>
        </w:rPr>
        <w:t xml:space="preserve"> Third Party Owner</w:t>
      </w:r>
      <w:r w:rsidRPr="005E375D">
        <w:rPr>
          <w:rFonts w:ascii="Arial" w:hAnsi="Arial" w:cs="Arial"/>
        </w:rPr>
        <w:t xml:space="preserve"> – Enter the name of the company (ex. “</w:t>
      </w:r>
      <w:r>
        <w:rPr>
          <w:rFonts w:ascii="Arial" w:hAnsi="Arial" w:cs="Arial"/>
        </w:rPr>
        <w:t>XYZ</w:t>
      </w:r>
      <w:r w:rsidRPr="005E375D">
        <w:rPr>
          <w:rFonts w:ascii="Arial" w:hAnsi="Arial" w:cs="Arial"/>
        </w:rPr>
        <w:t xml:space="preserve"> Relocation.”)</w:t>
      </w:r>
    </w:p>
    <w:p w:rsidR="007F2C9F" w:rsidRPr="005E375D" w:rsidRDefault="007F2C9F" w:rsidP="001E3B50">
      <w:pPr>
        <w:pStyle w:val="BodyTextIndent"/>
        <w:spacing w:after="0"/>
        <w:ind w:left="1440"/>
        <w:jc w:val="both"/>
        <w:rPr>
          <w:rFonts w:ascii="Arial" w:hAnsi="Arial" w:cs="Arial"/>
          <w:b/>
        </w:rPr>
      </w:pPr>
    </w:p>
    <w:p w:rsidR="007F2C9F" w:rsidRPr="008A06FE" w:rsidRDefault="007F2C9F" w:rsidP="0030529C">
      <w:pPr>
        <w:pStyle w:val="BodyTextIndent"/>
        <w:numPr>
          <w:ilvl w:val="0"/>
          <w:numId w:val="37"/>
        </w:numPr>
        <w:jc w:val="both"/>
        <w:rPr>
          <w:rFonts w:ascii="Arial" w:hAnsi="Arial" w:cs="Arial"/>
          <w:b/>
        </w:rPr>
      </w:pPr>
      <w:r>
        <w:rPr>
          <w:rFonts w:ascii="Arial" w:hAnsi="Arial" w:cs="Arial"/>
          <w:b/>
        </w:rPr>
        <w:t xml:space="preserve">Listing </w:t>
      </w:r>
      <w:r w:rsidRPr="008A06FE">
        <w:rPr>
          <w:rFonts w:ascii="Arial" w:hAnsi="Arial" w:cs="Arial"/>
          <w:b/>
        </w:rPr>
        <w:t>A</w:t>
      </w:r>
      <w:r>
        <w:rPr>
          <w:rFonts w:ascii="Arial" w:hAnsi="Arial" w:cs="Arial"/>
          <w:b/>
        </w:rPr>
        <w:t>gent</w:t>
      </w:r>
      <w:r w:rsidRPr="008A06FE">
        <w:rPr>
          <w:rFonts w:ascii="Arial" w:hAnsi="Arial" w:cs="Arial"/>
          <w:b/>
        </w:rPr>
        <w:t>'</w:t>
      </w:r>
      <w:r>
        <w:rPr>
          <w:rFonts w:ascii="Arial" w:hAnsi="Arial" w:cs="Arial"/>
          <w:b/>
        </w:rPr>
        <w:t>s</w:t>
      </w:r>
      <w:r w:rsidRPr="008A06FE">
        <w:rPr>
          <w:rFonts w:ascii="Arial" w:hAnsi="Arial" w:cs="Arial"/>
          <w:b/>
        </w:rPr>
        <w:t xml:space="preserve"> Name and ALL contact Information</w:t>
      </w:r>
      <w:r w:rsidRPr="008A06FE">
        <w:rPr>
          <w:rFonts w:ascii="Arial" w:hAnsi="Arial" w:cs="Arial"/>
        </w:rPr>
        <w:t xml:space="preserve">: The </w:t>
      </w:r>
      <w:r>
        <w:rPr>
          <w:rFonts w:ascii="Arial" w:hAnsi="Arial" w:cs="Arial"/>
        </w:rPr>
        <w:t xml:space="preserve">listing </w:t>
      </w:r>
      <w:r w:rsidRPr="008A06FE">
        <w:rPr>
          <w:rFonts w:ascii="Arial" w:hAnsi="Arial" w:cs="Arial"/>
        </w:rPr>
        <w:t>agent's name/all phone numbers/mail address/website addresses must appear only in the field(s) designa</w:t>
      </w:r>
      <w:smartTag w:uri="urn:schemas-microsoft-com:office:smarttags" w:element="PersonName">
        <w:r w:rsidRPr="008A06FE">
          <w:rPr>
            <w:rFonts w:ascii="Arial" w:hAnsi="Arial" w:cs="Arial"/>
          </w:rPr>
          <w:t>ted</w:t>
        </w:r>
      </w:smartTag>
      <w:r w:rsidRPr="008A06FE">
        <w:rPr>
          <w:rFonts w:ascii="Arial" w:hAnsi="Arial" w:cs="Arial"/>
        </w:rPr>
        <w:t xml:space="preserve"> for such.  A fine will be levied to those firms who show an agent's name and/or any phone number and/or email address in any other field in the MLS (i.e. - agent's phone number; whether home, voice mail, pager, etc., </w:t>
      </w:r>
      <w:r w:rsidRPr="008A06FE">
        <w:rPr>
          <w:rFonts w:ascii="Arial" w:hAnsi="Arial" w:cs="Arial"/>
          <w:b/>
        </w:rPr>
        <w:t>cannot show</w:t>
      </w:r>
      <w:r w:rsidRPr="008A06FE">
        <w:rPr>
          <w:rFonts w:ascii="Arial" w:hAnsi="Arial" w:cs="Arial"/>
        </w:rPr>
        <w:t xml:space="preserve"> in "Public Remarks" and/or "directions" field.) </w:t>
      </w:r>
    </w:p>
    <w:p w:rsidR="007F2C9F" w:rsidRPr="006E7E57" w:rsidRDefault="007F2C9F" w:rsidP="0030529C">
      <w:pPr>
        <w:pStyle w:val="BodyTextIndent"/>
        <w:numPr>
          <w:ilvl w:val="0"/>
          <w:numId w:val="37"/>
        </w:numPr>
        <w:jc w:val="both"/>
        <w:rPr>
          <w:rFonts w:ascii="Arial" w:hAnsi="Arial" w:cs="Arial"/>
          <w:b/>
          <w:u w:val="double"/>
        </w:rPr>
      </w:pPr>
      <w:r w:rsidRPr="005E375D">
        <w:rPr>
          <w:rFonts w:ascii="Arial" w:hAnsi="Arial" w:cs="Arial"/>
          <w:b/>
        </w:rPr>
        <w:t>Photos:</w:t>
      </w:r>
      <w:r w:rsidRPr="000E10F1">
        <w:rPr>
          <w:rFonts w:ascii="Arial" w:hAnsi="Arial" w:cs="Arial"/>
        </w:rPr>
        <w:t xml:space="preserve"> </w:t>
      </w:r>
      <w:r w:rsidRPr="00106C52">
        <w:rPr>
          <w:rFonts w:ascii="Arial" w:hAnsi="Arial" w:cs="Arial"/>
        </w:rPr>
        <w:t>All property types</w:t>
      </w:r>
      <w:r>
        <w:rPr>
          <w:rFonts w:ascii="Arial" w:hAnsi="Arial" w:cs="Arial"/>
        </w:rPr>
        <w:t>, except vacant land</w:t>
      </w:r>
      <w:r w:rsidRPr="00106C52">
        <w:rPr>
          <w:rFonts w:ascii="Arial" w:hAnsi="Arial" w:cs="Arial"/>
        </w:rPr>
        <w:t xml:space="preserve"> and all statuses must include </w:t>
      </w:r>
      <w:r w:rsidR="002451A4">
        <w:rPr>
          <w:rFonts w:ascii="Arial" w:hAnsi="Arial" w:cs="Arial"/>
        </w:rPr>
        <w:t>an</w:t>
      </w:r>
      <w:r w:rsidRPr="00106C52">
        <w:rPr>
          <w:rFonts w:ascii="Arial" w:hAnsi="Arial" w:cs="Arial"/>
        </w:rPr>
        <w:t xml:space="preserve"> </w:t>
      </w:r>
      <w:r>
        <w:rPr>
          <w:rFonts w:ascii="Arial" w:hAnsi="Arial" w:cs="Arial"/>
        </w:rPr>
        <w:t xml:space="preserve">exterior </w:t>
      </w:r>
      <w:r w:rsidRPr="008033FC">
        <w:rPr>
          <w:rFonts w:ascii="Arial" w:hAnsi="Arial" w:cs="Arial"/>
        </w:rPr>
        <w:t xml:space="preserve">view </w:t>
      </w:r>
      <w:r w:rsidR="00BF115F">
        <w:rPr>
          <w:rFonts w:ascii="Arial" w:hAnsi="Arial" w:cs="Arial"/>
        </w:rPr>
        <w:t xml:space="preserve">of the home (main building) </w:t>
      </w:r>
      <w:r w:rsidRPr="008033FC">
        <w:rPr>
          <w:rFonts w:ascii="Arial" w:hAnsi="Arial" w:cs="Arial"/>
        </w:rPr>
        <w:t>as the first photo and it must be submitted</w:t>
      </w:r>
      <w:r>
        <w:rPr>
          <w:rFonts w:ascii="Arial" w:hAnsi="Arial" w:cs="Arial"/>
        </w:rPr>
        <w:t xml:space="preserve"> </w:t>
      </w:r>
      <w:r w:rsidR="00F164CA" w:rsidRPr="00C871B9">
        <w:rPr>
          <w:rFonts w:ascii="Arial" w:hAnsi="Arial" w:cs="Arial"/>
          <w:b/>
        </w:rPr>
        <w:t>within twenty-four (24) hours (excepting weekends, holidays, and postal holidays)</w:t>
      </w:r>
      <w:r w:rsidR="00F164CA">
        <w:rPr>
          <w:rFonts w:ascii="Arial" w:hAnsi="Arial" w:cs="Arial"/>
          <w:b/>
        </w:rPr>
        <w:t xml:space="preserve"> from when the property was listed</w:t>
      </w:r>
      <w:r>
        <w:rPr>
          <w:rFonts w:ascii="Arial" w:hAnsi="Arial" w:cs="Arial"/>
        </w:rPr>
        <w:t xml:space="preserve">, </w:t>
      </w:r>
      <w:r w:rsidRPr="003333F8">
        <w:rPr>
          <w:rFonts w:ascii="Arial" w:hAnsi="Arial" w:cs="Arial"/>
        </w:rPr>
        <w:t>unless the sellers expressly direct that photographs of their property not appear in MLS compilations.</w:t>
      </w:r>
      <w:r w:rsidRPr="00106C52">
        <w:rPr>
          <w:rFonts w:ascii="Arial" w:hAnsi="Arial" w:cs="Arial"/>
        </w:rPr>
        <w:t xml:space="preserve"> </w:t>
      </w:r>
      <w:r w:rsidR="002451A4">
        <w:rPr>
          <w:rFonts w:ascii="Arial" w:hAnsi="Arial" w:cs="Arial"/>
        </w:rPr>
        <w:t xml:space="preserve"> An exterior front</w:t>
      </w:r>
      <w:r w:rsidR="00D72460">
        <w:rPr>
          <w:rFonts w:ascii="Arial" w:hAnsi="Arial" w:cs="Arial"/>
        </w:rPr>
        <w:t xml:space="preserve"> </w:t>
      </w:r>
      <w:r w:rsidR="002451A4">
        <w:rPr>
          <w:rFonts w:ascii="Arial" w:hAnsi="Arial" w:cs="Arial"/>
        </w:rPr>
        <w:t xml:space="preserve">(street) view </w:t>
      </w:r>
      <w:r w:rsidR="00BF115F">
        <w:rPr>
          <w:rFonts w:ascii="Arial" w:hAnsi="Arial" w:cs="Arial"/>
        </w:rPr>
        <w:t xml:space="preserve">of the home (main building) </w:t>
      </w:r>
      <w:r w:rsidR="002451A4">
        <w:rPr>
          <w:rFonts w:ascii="Arial" w:hAnsi="Arial" w:cs="Arial"/>
        </w:rPr>
        <w:t xml:space="preserve">is required as one of the </w:t>
      </w:r>
      <w:r w:rsidR="002451A4">
        <w:rPr>
          <w:rFonts w:ascii="Arial" w:hAnsi="Arial" w:cs="Arial"/>
        </w:rPr>
        <w:lastRenderedPageBreak/>
        <w:t xml:space="preserve">photos. </w:t>
      </w:r>
      <w:r w:rsidRPr="00106C52">
        <w:rPr>
          <w:rFonts w:ascii="Arial" w:hAnsi="Arial" w:cs="Arial"/>
        </w:rPr>
        <w:t>(An exception would be a "to be built</w:t>
      </w:r>
      <w:r>
        <w:rPr>
          <w:rFonts w:ascii="Arial" w:hAnsi="Arial" w:cs="Arial"/>
        </w:rPr>
        <w:t>”</w:t>
      </w:r>
      <w:r w:rsidRPr="00106C52">
        <w:rPr>
          <w:rFonts w:ascii="Arial" w:hAnsi="Arial" w:cs="Arial"/>
        </w:rPr>
        <w:t xml:space="preserve"> property).  New Construction may use a comparable rendering or photo.</w:t>
      </w:r>
      <w:r>
        <w:rPr>
          <w:rFonts w:ascii="Arial" w:hAnsi="Arial" w:cs="Arial"/>
          <w:color w:val="008000"/>
        </w:rPr>
        <w:t xml:space="preserve"> </w:t>
      </w:r>
      <w:r w:rsidRPr="005E375D">
        <w:rPr>
          <w:rFonts w:ascii="Arial" w:hAnsi="Arial" w:cs="Arial"/>
        </w:rPr>
        <w:t>Office, agent and personal promotion information is prohibi</w:t>
      </w:r>
      <w:smartTag w:uri="urn:schemas-microsoft-com:office:smarttags" w:element="PersonName">
        <w:r w:rsidRPr="005E375D">
          <w:rPr>
            <w:rFonts w:ascii="Arial" w:hAnsi="Arial" w:cs="Arial"/>
          </w:rPr>
          <w:t>ted</w:t>
        </w:r>
      </w:smartTag>
      <w:r w:rsidRPr="005E375D">
        <w:rPr>
          <w:rFonts w:ascii="Arial" w:hAnsi="Arial" w:cs="Arial"/>
        </w:rPr>
        <w:t xml:space="preserve"> from being included anywhere on the property photo</w:t>
      </w:r>
      <w:r>
        <w:rPr>
          <w:rFonts w:ascii="Arial" w:hAnsi="Arial" w:cs="Arial"/>
        </w:rPr>
        <w:t xml:space="preserve">.  </w:t>
      </w:r>
      <w:r w:rsidRPr="00E70BC5">
        <w:rPr>
          <w:rFonts w:ascii="Arial" w:hAnsi="Arial" w:cs="Arial"/>
          <w:b/>
        </w:rPr>
        <w:t>Photos entered into the MLS cannot be reused by another broker without the consent of the listing broker who originated the photo(s</w:t>
      </w:r>
      <w:r w:rsidRPr="00E70BC5">
        <w:rPr>
          <w:rFonts w:ascii="Arial" w:hAnsi="Arial" w:cs="Arial"/>
        </w:rPr>
        <w:t xml:space="preserve">).  Any and all photos </w:t>
      </w:r>
      <w:r>
        <w:rPr>
          <w:rFonts w:ascii="Arial" w:hAnsi="Arial" w:cs="Arial"/>
        </w:rPr>
        <w:t xml:space="preserve">submitted </w:t>
      </w:r>
      <w:r w:rsidRPr="00E70BC5">
        <w:rPr>
          <w:rFonts w:ascii="Arial" w:hAnsi="Arial" w:cs="Arial"/>
        </w:rPr>
        <w:t>cannot contain watermarks.</w:t>
      </w:r>
    </w:p>
    <w:p w:rsidR="006E7E57" w:rsidRPr="006E7E57" w:rsidRDefault="006E7E57" w:rsidP="006E7E57">
      <w:pPr>
        <w:pStyle w:val="BodyTextIndent"/>
        <w:jc w:val="both"/>
        <w:rPr>
          <w:rFonts w:ascii="Arial" w:hAnsi="Arial" w:cs="Arial"/>
        </w:rPr>
      </w:pPr>
      <w:r w:rsidRPr="006E7E57">
        <w:rPr>
          <w:rFonts w:ascii="Arial" w:hAnsi="Arial" w:cs="Arial"/>
          <w:b/>
        </w:rPr>
        <w:t>Note:</w:t>
      </w:r>
      <w:r w:rsidRPr="006E7E57">
        <w:rPr>
          <w:rFonts w:ascii="Arial" w:hAnsi="Arial" w:cs="Arial"/>
          <w:b/>
          <w:u w:val="double"/>
        </w:rPr>
        <w:t xml:space="preserve"> </w:t>
      </w:r>
      <w:r w:rsidRPr="006E7E57">
        <w:rPr>
          <w:rFonts w:ascii="Arial" w:hAnsi="Arial" w:cs="Arial"/>
        </w:rPr>
        <w:t>The first photo can be an exterior view of the home or building, however, the "Front (street)" view must still be one of the photos. This is most often requested with regard to waterfront properties when the view from the water is sometimes considered the 'front' of the home. The view of the water should never be the first photo.  Rev. 11/2017</w:t>
      </w:r>
    </w:p>
    <w:p w:rsidR="006E7E57" w:rsidRPr="006E7E57" w:rsidRDefault="006E7E57" w:rsidP="006E7E57">
      <w:pPr>
        <w:pStyle w:val="BodyTextIndent"/>
        <w:jc w:val="both"/>
        <w:rPr>
          <w:rFonts w:ascii="Arial" w:hAnsi="Arial" w:cs="Arial"/>
        </w:rPr>
      </w:pPr>
      <w:r w:rsidRPr="006E7E57">
        <w:rPr>
          <w:rFonts w:ascii="Arial" w:hAnsi="Arial" w:cs="Arial"/>
          <w:b/>
        </w:rPr>
        <w:t>Note:</w:t>
      </w:r>
      <w:r w:rsidRPr="006E7E57">
        <w:rPr>
          <w:rFonts w:ascii="Arial" w:hAnsi="Arial" w:cs="Arial"/>
        </w:rPr>
        <w:t xml:space="preserve"> The individual that took the photographs, owns the copyright to those photographs, unless such rights were conveyed through an agreement with the photographer.  If in question, look at the language in your agreement to see what rights there are (exclusive vs. non-exclusive, limitations on use, etc.).  If there is no written agreement, the photographer may convey the right to use the photographs to any individual or entity, including the owners of the property that was photographed. If this is the case, there is no issue with others paying the photographer for the right to use the photographs.  </w:t>
      </w:r>
    </w:p>
    <w:p w:rsidR="007F2C9F" w:rsidRPr="00E70BC5" w:rsidRDefault="007F2C9F" w:rsidP="009D6716">
      <w:pPr>
        <w:pStyle w:val="BodyTextIndent"/>
        <w:numPr>
          <w:ilvl w:val="0"/>
          <w:numId w:val="37"/>
        </w:numPr>
        <w:jc w:val="both"/>
        <w:rPr>
          <w:rFonts w:ascii="Arial" w:hAnsi="Arial" w:cs="Arial"/>
        </w:rPr>
      </w:pPr>
      <w:r w:rsidRPr="00744202">
        <w:rPr>
          <w:rFonts w:ascii="Arial" w:hAnsi="Arial" w:cs="Arial"/>
          <w:b/>
        </w:rPr>
        <w:t>Attachments</w:t>
      </w:r>
      <w:r w:rsidRPr="00E70BC5">
        <w:rPr>
          <w:rFonts w:ascii="Arial" w:hAnsi="Arial" w:cs="Arial"/>
        </w:rPr>
        <w:t xml:space="preserve">:  The attachments must contain information, </w:t>
      </w:r>
      <w:r>
        <w:rPr>
          <w:rFonts w:ascii="Arial" w:hAnsi="Arial" w:cs="Arial"/>
        </w:rPr>
        <w:t>(</w:t>
      </w:r>
      <w:r w:rsidRPr="00E70BC5">
        <w:rPr>
          <w:rFonts w:ascii="Arial" w:hAnsi="Arial" w:cs="Arial"/>
        </w:rPr>
        <w:t>i.e. disclosure forms, photos, floor plans, maps virtual tours</w:t>
      </w:r>
      <w:r>
        <w:rPr>
          <w:rFonts w:ascii="Arial" w:hAnsi="Arial" w:cs="Arial"/>
        </w:rPr>
        <w:t>)</w:t>
      </w:r>
      <w:r w:rsidRPr="00E70BC5">
        <w:rPr>
          <w:rFonts w:ascii="Arial" w:hAnsi="Arial" w:cs="Arial"/>
        </w:rPr>
        <w:t xml:space="preserve"> specifically rela</w:t>
      </w:r>
      <w:smartTag w:uri="urn:schemas-microsoft-com:office:smarttags" w:element="PersonName">
        <w:r w:rsidRPr="00E70BC5">
          <w:rPr>
            <w:rFonts w:ascii="Arial" w:hAnsi="Arial" w:cs="Arial"/>
          </w:rPr>
          <w:t>ted</w:t>
        </w:r>
      </w:smartTag>
      <w:r w:rsidRPr="00E70BC5">
        <w:rPr>
          <w:rFonts w:ascii="Arial" w:hAnsi="Arial" w:cs="Arial"/>
        </w:rPr>
        <w:t xml:space="preserve"> to the property being offered.  These attachments should not be used for listing agent, company or personal promotion  </w:t>
      </w:r>
    </w:p>
    <w:p w:rsidR="007F2C9F" w:rsidRPr="004E0719" w:rsidRDefault="007F2C9F" w:rsidP="009D6716">
      <w:pPr>
        <w:pStyle w:val="BodyTextIndent"/>
        <w:numPr>
          <w:ilvl w:val="0"/>
          <w:numId w:val="37"/>
        </w:numPr>
        <w:jc w:val="both"/>
        <w:rPr>
          <w:rFonts w:ascii="Arial" w:hAnsi="Arial" w:cs="Arial"/>
          <w:b/>
          <w:color w:val="FF0000"/>
        </w:rPr>
      </w:pPr>
      <w:r w:rsidRPr="00AF57C4">
        <w:rPr>
          <w:rFonts w:ascii="Arial" w:hAnsi="Arial" w:cs="Arial"/>
          <w:b/>
        </w:rPr>
        <w:t>Virtual Tour</w:t>
      </w:r>
      <w:r w:rsidR="00A33357" w:rsidRPr="004E0719">
        <w:rPr>
          <w:rFonts w:ascii="Arial" w:hAnsi="Arial" w:cs="Arial"/>
          <w:b/>
          <w:color w:val="FF0000"/>
        </w:rPr>
        <w:t>/3D Virtual Tour/Aerial Drone Video</w:t>
      </w:r>
      <w:r w:rsidRPr="004E0719">
        <w:rPr>
          <w:rFonts w:ascii="Arial" w:hAnsi="Arial" w:cs="Arial"/>
          <w:b/>
          <w:color w:val="FF0000"/>
        </w:rPr>
        <w:t xml:space="preserve"> </w:t>
      </w:r>
      <w:r w:rsidR="00A33357" w:rsidRPr="004E0719">
        <w:rPr>
          <w:rFonts w:ascii="Arial" w:hAnsi="Arial" w:cs="Arial"/>
          <w:b/>
          <w:color w:val="FF0000"/>
        </w:rPr>
        <w:t xml:space="preserve">Link </w:t>
      </w:r>
      <w:r w:rsidRPr="004E0719">
        <w:rPr>
          <w:rFonts w:ascii="Arial" w:hAnsi="Arial" w:cs="Arial"/>
          <w:b/>
          <w:color w:val="FF0000"/>
        </w:rPr>
        <w:t>Field</w:t>
      </w:r>
      <w:r w:rsidR="00A33357" w:rsidRPr="004E0719">
        <w:rPr>
          <w:rFonts w:ascii="Arial" w:hAnsi="Arial" w:cs="Arial"/>
          <w:b/>
          <w:color w:val="FF0000"/>
        </w:rPr>
        <w:t>s</w:t>
      </w:r>
      <w:r w:rsidRPr="004E0719">
        <w:rPr>
          <w:rFonts w:ascii="Arial" w:hAnsi="Arial" w:cs="Arial"/>
          <w:b/>
          <w:color w:val="FF0000"/>
        </w:rPr>
        <w:t xml:space="preserve">:  </w:t>
      </w:r>
      <w:r w:rsidRPr="00AF57C4">
        <w:rPr>
          <w:rFonts w:ascii="Arial" w:hAnsi="Arial" w:cs="Arial"/>
        </w:rPr>
        <w:t>The Virtual Tour</w:t>
      </w:r>
      <w:r w:rsidR="00A33357">
        <w:rPr>
          <w:rFonts w:ascii="Arial" w:hAnsi="Arial" w:cs="Arial"/>
        </w:rPr>
        <w:t>/</w:t>
      </w:r>
      <w:r w:rsidR="00A33357" w:rsidRPr="004E0719">
        <w:rPr>
          <w:rFonts w:ascii="Arial" w:hAnsi="Arial" w:cs="Arial"/>
          <w:color w:val="FF0000"/>
        </w:rPr>
        <w:t>3D Virtual Tour/Aerial Drone Video</w:t>
      </w:r>
      <w:r w:rsidRPr="004E0719">
        <w:rPr>
          <w:rFonts w:ascii="Arial" w:hAnsi="Arial" w:cs="Arial"/>
          <w:color w:val="FF0000"/>
        </w:rPr>
        <w:t xml:space="preserve"> </w:t>
      </w:r>
      <w:r w:rsidRPr="00AF57C4">
        <w:rPr>
          <w:rFonts w:ascii="Arial" w:hAnsi="Arial" w:cs="Arial"/>
        </w:rPr>
        <w:t>field</w:t>
      </w:r>
      <w:r w:rsidR="00A33357">
        <w:rPr>
          <w:rFonts w:ascii="Arial" w:hAnsi="Arial" w:cs="Arial"/>
        </w:rPr>
        <w:t>s</w:t>
      </w:r>
      <w:r w:rsidRPr="00AF57C4">
        <w:rPr>
          <w:rFonts w:ascii="Arial" w:hAnsi="Arial" w:cs="Arial"/>
        </w:rPr>
        <w:t xml:space="preserve"> shall contain only a URL link directly to the Virtual Tour for that specific property listing.  </w:t>
      </w:r>
      <w:r w:rsidR="00BD6409" w:rsidRPr="00BD6409">
        <w:rPr>
          <w:rFonts w:ascii="Arial" w:hAnsi="Arial" w:cs="Arial"/>
        </w:rPr>
        <w:t>The URL is not to contain Agent/Company names.</w:t>
      </w:r>
      <w:r w:rsidR="00BD6409">
        <w:rPr>
          <w:rFonts w:ascii="Arial" w:hAnsi="Arial" w:cs="Arial"/>
          <w:color w:val="FF0000"/>
        </w:rPr>
        <w:t xml:space="preserve">  </w:t>
      </w:r>
      <w:r w:rsidRPr="00A33357">
        <w:rPr>
          <w:rFonts w:ascii="Arial" w:hAnsi="Arial" w:cs="Arial"/>
        </w:rPr>
        <w:t>A Virtual Tour is defined as a 360-degree tour of a property, or a slide show of static pictures, which may include audio.</w:t>
      </w:r>
      <w:r w:rsidRPr="00AF57C4">
        <w:rPr>
          <w:rFonts w:ascii="Arial" w:hAnsi="Arial" w:cs="Arial"/>
        </w:rPr>
        <w:t xml:space="preserve">  Visual or audio information regarding the listing agent and/or company </w:t>
      </w:r>
      <w:r>
        <w:rPr>
          <w:rFonts w:ascii="Arial" w:hAnsi="Arial" w:cs="Arial"/>
        </w:rPr>
        <w:t xml:space="preserve">including contact information </w:t>
      </w:r>
      <w:r w:rsidRPr="00AF57C4">
        <w:rPr>
          <w:rFonts w:ascii="Arial" w:hAnsi="Arial" w:cs="Arial"/>
        </w:rPr>
        <w:t>is prohibi</w:t>
      </w:r>
      <w:smartTag w:uri="urn:schemas-microsoft-com:office:smarttags" w:element="PersonName">
        <w:r w:rsidRPr="00AF57C4">
          <w:rPr>
            <w:rFonts w:ascii="Arial" w:hAnsi="Arial" w:cs="Arial"/>
          </w:rPr>
          <w:t>ted</w:t>
        </w:r>
      </w:smartTag>
      <w:r w:rsidRPr="00AF57C4">
        <w:rPr>
          <w:rFonts w:ascii="Arial" w:hAnsi="Arial" w:cs="Arial"/>
        </w:rPr>
        <w:t>.  Advertisements are not allowed.  Links or framing that show or lead to contact information or advertisements are also prohibi</w:t>
      </w:r>
      <w:smartTag w:uri="urn:schemas-microsoft-com:office:smarttags" w:element="PersonName">
        <w:r w:rsidRPr="00AF57C4">
          <w:rPr>
            <w:rFonts w:ascii="Arial" w:hAnsi="Arial" w:cs="Arial"/>
          </w:rPr>
          <w:t>ted</w:t>
        </w:r>
      </w:smartTag>
      <w:r w:rsidRPr="00AF57C4">
        <w:rPr>
          <w:rFonts w:ascii="Arial" w:hAnsi="Arial" w:cs="Arial"/>
        </w:rPr>
        <w:t xml:space="preserve">.  For violations of this section, the </w:t>
      </w:r>
      <w:smartTag w:uri="urn:schemas-microsoft-com:office:smarttags" w:element="stockticker">
        <w:r w:rsidRPr="00AF57C4">
          <w:rPr>
            <w:rFonts w:ascii="Arial" w:hAnsi="Arial" w:cs="Arial"/>
          </w:rPr>
          <w:t>MLS</w:t>
        </w:r>
      </w:smartTag>
      <w:r w:rsidRPr="00AF57C4">
        <w:rPr>
          <w:rFonts w:ascii="Arial" w:hAnsi="Arial" w:cs="Arial"/>
        </w:rPr>
        <w:t xml:space="preserve"> may remove the violation and/or fine the Participant.  In addition, a letter will go to the Participant asking him/her to correct the information within </w:t>
      </w:r>
      <w:r>
        <w:rPr>
          <w:rFonts w:ascii="Arial" w:hAnsi="Arial" w:cs="Arial"/>
        </w:rPr>
        <w:t>5</w:t>
      </w:r>
      <w:r w:rsidRPr="00AF57C4">
        <w:rPr>
          <w:rFonts w:ascii="Arial" w:hAnsi="Arial" w:cs="Arial"/>
        </w:rPr>
        <w:t xml:space="preserve"> </w:t>
      </w:r>
      <w:r>
        <w:rPr>
          <w:rFonts w:ascii="Arial" w:hAnsi="Arial" w:cs="Arial"/>
        </w:rPr>
        <w:t>business</w:t>
      </w:r>
      <w:r w:rsidRPr="00AF57C4">
        <w:rPr>
          <w:rFonts w:ascii="Arial" w:hAnsi="Arial" w:cs="Arial"/>
        </w:rPr>
        <w:t xml:space="preserve"> days or the Participant’s access to the </w:t>
      </w:r>
      <w:smartTag w:uri="urn:schemas-microsoft-com:office:smarttags" w:element="stockticker">
        <w:r w:rsidRPr="00AF57C4">
          <w:rPr>
            <w:rFonts w:ascii="Arial" w:hAnsi="Arial" w:cs="Arial"/>
          </w:rPr>
          <w:t>MLS</w:t>
        </w:r>
      </w:smartTag>
      <w:r w:rsidRPr="00AF57C4">
        <w:rPr>
          <w:rFonts w:ascii="Arial" w:hAnsi="Arial" w:cs="Arial"/>
        </w:rPr>
        <w:t xml:space="preserve"> will be termina</w:t>
      </w:r>
      <w:smartTag w:uri="urn:schemas-microsoft-com:office:smarttags" w:element="PersonName">
        <w:r w:rsidRPr="00AF57C4">
          <w:rPr>
            <w:rFonts w:ascii="Arial" w:hAnsi="Arial" w:cs="Arial"/>
          </w:rPr>
          <w:t>ted</w:t>
        </w:r>
      </w:smartTag>
      <w:r w:rsidRPr="00AF57C4">
        <w:rPr>
          <w:rFonts w:ascii="Arial" w:hAnsi="Arial" w:cs="Arial"/>
        </w:rPr>
        <w:t xml:space="preserve"> until the violation is corrected</w:t>
      </w:r>
      <w:r w:rsidRPr="00FA3E76">
        <w:rPr>
          <w:rFonts w:ascii="Arial" w:hAnsi="Arial" w:cs="Arial"/>
        </w:rPr>
        <w:t>.</w:t>
      </w:r>
      <w:r w:rsidR="006F204D" w:rsidRPr="00FA3E76">
        <w:rPr>
          <w:rFonts w:ascii="Arial" w:hAnsi="Arial" w:cs="Arial"/>
        </w:rPr>
        <w:t xml:space="preserve">  </w:t>
      </w:r>
      <w:r w:rsidR="006F204D" w:rsidRPr="004E0719">
        <w:rPr>
          <w:rFonts w:ascii="Arial" w:hAnsi="Arial" w:cs="Arial"/>
          <w:b/>
          <w:color w:val="FF0000"/>
        </w:rPr>
        <w:t>Virtual Tours</w:t>
      </w:r>
      <w:r w:rsidR="00A33357" w:rsidRPr="004E0719">
        <w:rPr>
          <w:rFonts w:ascii="Arial" w:hAnsi="Arial" w:cs="Arial"/>
          <w:b/>
          <w:color w:val="FF0000"/>
        </w:rPr>
        <w:t>/3D Virtual Tour/Aerial Drone Videos</w:t>
      </w:r>
      <w:r w:rsidR="006F204D" w:rsidRPr="004E0719">
        <w:rPr>
          <w:rFonts w:ascii="Arial" w:hAnsi="Arial" w:cs="Arial"/>
          <w:color w:val="FF0000"/>
        </w:rPr>
        <w:t xml:space="preserve"> </w:t>
      </w:r>
      <w:r w:rsidR="006F204D" w:rsidRPr="004E0719">
        <w:rPr>
          <w:rFonts w:ascii="Arial" w:hAnsi="Arial" w:cs="Arial"/>
          <w:b/>
          <w:color w:val="FF0000"/>
        </w:rPr>
        <w:t>entered into the MLS cannot be reused by another broker without the consent of the listing broker who originated the tour(s</w:t>
      </w:r>
      <w:r w:rsidR="006F204D" w:rsidRPr="004E0719">
        <w:rPr>
          <w:rFonts w:ascii="Arial" w:hAnsi="Arial" w:cs="Arial"/>
          <w:color w:val="FF0000"/>
        </w:rPr>
        <w:t>).</w:t>
      </w:r>
    </w:p>
    <w:p w:rsidR="007F2C9F" w:rsidRPr="003333F8" w:rsidRDefault="007F2C9F" w:rsidP="003333F8">
      <w:pPr>
        <w:pStyle w:val="BodyTextIndent"/>
        <w:numPr>
          <w:ilvl w:val="0"/>
          <w:numId w:val="37"/>
        </w:numPr>
        <w:jc w:val="both"/>
        <w:rPr>
          <w:rFonts w:ascii="Arial" w:hAnsi="Arial" w:cs="Arial"/>
        </w:rPr>
      </w:pPr>
      <w:r w:rsidRPr="003333F8">
        <w:rPr>
          <w:rFonts w:ascii="Arial" w:hAnsi="Arial" w:cs="Arial"/>
          <w:b/>
        </w:rPr>
        <w:t>Remarks Section</w:t>
      </w:r>
      <w:r w:rsidR="00DB11E4">
        <w:rPr>
          <w:rFonts w:ascii="Arial" w:hAnsi="Arial" w:cs="Arial"/>
          <w:b/>
        </w:rPr>
        <w:t>s</w:t>
      </w:r>
      <w:r w:rsidRPr="003333F8">
        <w:rPr>
          <w:rFonts w:ascii="Arial" w:hAnsi="Arial" w:cs="Arial"/>
          <w:b/>
        </w:rPr>
        <w:t xml:space="preserve">:  </w:t>
      </w:r>
    </w:p>
    <w:p w:rsidR="007F2C9F" w:rsidRPr="005E375D" w:rsidRDefault="007F2C9F" w:rsidP="009D6716">
      <w:pPr>
        <w:pStyle w:val="BodyTextIndent"/>
        <w:numPr>
          <w:ilvl w:val="1"/>
          <w:numId w:val="37"/>
        </w:numPr>
        <w:jc w:val="both"/>
        <w:rPr>
          <w:rFonts w:ascii="Arial" w:hAnsi="Arial" w:cs="Arial"/>
        </w:rPr>
      </w:pPr>
      <w:r w:rsidRPr="003333F8">
        <w:rPr>
          <w:rFonts w:ascii="Arial" w:hAnsi="Arial" w:cs="Arial"/>
        </w:rPr>
        <w:t xml:space="preserve">“Public” Remarks Section – This section is reserved to further describe the property being offered for sale or lease.  It should NOT contain: personal information; company information; web addresses; phone numbers; co-listers; links; bonus information; other inappropriate information. </w:t>
      </w:r>
    </w:p>
    <w:p w:rsidR="007F2C9F" w:rsidRDefault="007F2C9F" w:rsidP="009D6716">
      <w:pPr>
        <w:pStyle w:val="BodyTextIndent"/>
        <w:numPr>
          <w:ilvl w:val="1"/>
          <w:numId w:val="37"/>
        </w:numPr>
        <w:jc w:val="both"/>
        <w:rPr>
          <w:rFonts w:ascii="Arial" w:hAnsi="Arial" w:cs="Arial"/>
        </w:rPr>
      </w:pPr>
      <w:r w:rsidRPr="005E375D">
        <w:rPr>
          <w:rFonts w:ascii="Arial" w:hAnsi="Arial" w:cs="Arial"/>
        </w:rPr>
        <w:t>“Private” Remarks Section – This section is reserved for information to be shared with other MLS Participants.  This includes:  bonus information; lock box location; appoint</w:t>
      </w:r>
      <w:r>
        <w:rPr>
          <w:rFonts w:ascii="Arial" w:hAnsi="Arial" w:cs="Arial"/>
        </w:rPr>
        <w:t xml:space="preserve">ment information; web addresses. </w:t>
      </w:r>
    </w:p>
    <w:p w:rsidR="00042DB4" w:rsidRPr="00744202" w:rsidRDefault="00042DB4" w:rsidP="00042DB4">
      <w:pPr>
        <w:pStyle w:val="BodyTextIndent"/>
        <w:ind w:left="720"/>
        <w:jc w:val="both"/>
        <w:rPr>
          <w:rFonts w:ascii="Arial" w:hAnsi="Arial" w:cs="Arial"/>
        </w:rPr>
      </w:pPr>
      <w:r>
        <w:rPr>
          <w:rFonts w:ascii="Arial" w:hAnsi="Arial" w:cs="Arial"/>
        </w:rPr>
        <w:t>Note:  It is the responsibility of the Designated REALTOR to ensure accuracy at all times.  The responsibility of data accuracy when entered in the MLS cannot be placed on another party such as the buyer or buyer’s agent.</w:t>
      </w:r>
    </w:p>
    <w:p w:rsidR="00E40A28" w:rsidRPr="0080696C" w:rsidRDefault="002C1B9B" w:rsidP="009D6716">
      <w:pPr>
        <w:pStyle w:val="BodyTextIndent"/>
        <w:numPr>
          <w:ilvl w:val="0"/>
          <w:numId w:val="37"/>
        </w:numPr>
        <w:jc w:val="both"/>
        <w:rPr>
          <w:rFonts w:ascii="Arial" w:hAnsi="Arial" w:cs="Arial"/>
        </w:rPr>
      </w:pPr>
      <w:r w:rsidRPr="0080696C">
        <w:rPr>
          <w:rFonts w:ascii="Arial" w:hAnsi="Arial" w:cs="Arial"/>
          <w:b/>
        </w:rPr>
        <w:t>Delayed Showings/Negotiations</w:t>
      </w:r>
      <w:r w:rsidR="007F2C9F" w:rsidRPr="0080696C">
        <w:rPr>
          <w:rFonts w:ascii="Arial" w:hAnsi="Arial" w:cs="Arial"/>
        </w:rPr>
        <w:t xml:space="preserve">:  </w:t>
      </w:r>
      <w:r w:rsidRPr="0080696C">
        <w:rPr>
          <w:rFonts w:ascii="Arial" w:hAnsi="Arial" w:cs="Arial"/>
        </w:rPr>
        <w:t>Delayed Showings/Negotiations (</w:t>
      </w:r>
      <w:r w:rsidR="007F2C9F" w:rsidRPr="0080696C">
        <w:rPr>
          <w:rFonts w:ascii="Arial" w:hAnsi="Arial" w:cs="Arial"/>
        </w:rPr>
        <w:t>DNS notices</w:t>
      </w:r>
      <w:r w:rsidRPr="0080696C">
        <w:rPr>
          <w:rFonts w:ascii="Arial" w:hAnsi="Arial" w:cs="Arial"/>
        </w:rPr>
        <w:t>)</w:t>
      </w:r>
      <w:r w:rsidR="007F2C9F" w:rsidRPr="0080696C">
        <w:rPr>
          <w:rFonts w:ascii="Arial" w:hAnsi="Arial" w:cs="Arial"/>
        </w:rPr>
        <w:t xml:space="preserve"> are allowed.  All listings in the Service that are not immediately available for showing</w:t>
      </w:r>
      <w:r w:rsidRPr="0080696C">
        <w:rPr>
          <w:rFonts w:ascii="Arial" w:hAnsi="Arial" w:cs="Arial"/>
        </w:rPr>
        <w:t>/negotiations</w:t>
      </w:r>
      <w:r w:rsidR="007F2C9F" w:rsidRPr="0080696C">
        <w:rPr>
          <w:rFonts w:ascii="Arial" w:hAnsi="Arial" w:cs="Arial"/>
        </w:rPr>
        <w:t xml:space="preserve"> must have the owner(s) complete the </w:t>
      </w:r>
      <w:r w:rsidR="007F2C9F" w:rsidRPr="0080696C">
        <w:rPr>
          <w:rFonts w:ascii="Arial" w:hAnsi="Arial" w:cs="Arial"/>
          <w:b/>
        </w:rPr>
        <w:t>required</w:t>
      </w:r>
      <w:r w:rsidR="007F2C9F" w:rsidRPr="0080696C">
        <w:rPr>
          <w:rFonts w:ascii="Arial" w:hAnsi="Arial" w:cs="Arial"/>
        </w:rPr>
        <w:t xml:space="preserve"> </w:t>
      </w:r>
      <w:r w:rsidRPr="0080696C">
        <w:rPr>
          <w:rFonts w:ascii="Arial" w:hAnsi="Arial" w:cs="Arial"/>
        </w:rPr>
        <w:t>Delayed Showing/Negotiation</w:t>
      </w:r>
      <w:r w:rsidR="007F2C9F" w:rsidRPr="0080696C">
        <w:rPr>
          <w:rFonts w:ascii="Arial" w:hAnsi="Arial" w:cs="Arial"/>
        </w:rPr>
        <w:t xml:space="preserve"> Form. This form must be filed </w:t>
      </w:r>
      <w:r w:rsidR="00631931" w:rsidRPr="0080696C">
        <w:rPr>
          <w:rFonts w:ascii="Arial" w:hAnsi="Arial" w:cs="Arial"/>
        </w:rPr>
        <w:t xml:space="preserve">as an attachment </w:t>
      </w:r>
      <w:r w:rsidR="0080696C">
        <w:rPr>
          <w:rFonts w:ascii="Arial" w:hAnsi="Arial" w:cs="Arial"/>
        </w:rPr>
        <w:t>t</w:t>
      </w:r>
      <w:r w:rsidR="00631931" w:rsidRPr="0080696C">
        <w:rPr>
          <w:rFonts w:ascii="Arial" w:hAnsi="Arial" w:cs="Arial"/>
        </w:rPr>
        <w:t xml:space="preserve">o the listing AT THE SAME TIME the listing is entered into the </w:t>
      </w:r>
      <w:r w:rsidR="007F2C9F" w:rsidRPr="0080696C">
        <w:rPr>
          <w:rFonts w:ascii="Arial" w:hAnsi="Arial" w:cs="Arial"/>
        </w:rPr>
        <w:t>MLS</w:t>
      </w:r>
      <w:r w:rsidRPr="0080696C">
        <w:rPr>
          <w:rFonts w:ascii="Arial" w:hAnsi="Arial" w:cs="Arial"/>
        </w:rPr>
        <w:t xml:space="preserve">. The date(s) that the property will be available for showing and/or negotiations MUST be put into the </w:t>
      </w:r>
      <w:r w:rsidR="0080696C">
        <w:rPr>
          <w:rFonts w:ascii="Arial" w:hAnsi="Arial" w:cs="Arial"/>
        </w:rPr>
        <w:t>P</w:t>
      </w:r>
      <w:r w:rsidR="0091757C">
        <w:rPr>
          <w:rFonts w:ascii="Arial" w:hAnsi="Arial" w:cs="Arial"/>
        </w:rPr>
        <w:t>RIVATE</w:t>
      </w:r>
      <w:r w:rsidR="0080696C">
        <w:rPr>
          <w:rFonts w:ascii="Arial" w:hAnsi="Arial" w:cs="Arial"/>
        </w:rPr>
        <w:t xml:space="preserve"> </w:t>
      </w:r>
      <w:r w:rsidR="0091757C">
        <w:rPr>
          <w:rFonts w:ascii="Arial" w:hAnsi="Arial" w:cs="Arial"/>
        </w:rPr>
        <w:t xml:space="preserve">&amp; </w:t>
      </w:r>
      <w:r w:rsidRPr="0080696C">
        <w:rPr>
          <w:rFonts w:ascii="Arial" w:hAnsi="Arial" w:cs="Arial"/>
        </w:rPr>
        <w:t>PUBLIC Remarks.</w:t>
      </w:r>
      <w:r w:rsidR="00B139A1" w:rsidRPr="0080696C">
        <w:rPr>
          <w:rFonts w:ascii="Arial" w:hAnsi="Arial" w:cs="Arial"/>
        </w:rPr>
        <w:t xml:space="preserve">  Open houses are not to be scheduled during the “No showing” time frame.  Note:  The property is to be considered “Active” and days on market will continue to be counted.</w:t>
      </w:r>
    </w:p>
    <w:p w:rsidR="007F2C9F" w:rsidRPr="00042DB4" w:rsidRDefault="007F2C9F" w:rsidP="009D6716">
      <w:pPr>
        <w:pStyle w:val="BodyTextIndent"/>
        <w:numPr>
          <w:ilvl w:val="0"/>
          <w:numId w:val="37"/>
        </w:numPr>
        <w:jc w:val="both"/>
        <w:rPr>
          <w:rFonts w:ascii="Arial" w:hAnsi="Arial" w:cs="Arial"/>
        </w:rPr>
      </w:pPr>
      <w:r w:rsidRPr="00042DB4">
        <w:rPr>
          <w:rFonts w:ascii="Arial" w:hAnsi="Arial" w:cs="Arial"/>
          <w:b/>
        </w:rPr>
        <w:t xml:space="preserve">Directions:  </w:t>
      </w:r>
      <w:r w:rsidRPr="00042DB4">
        <w:rPr>
          <w:rFonts w:ascii="Arial" w:hAnsi="Arial" w:cs="Arial"/>
        </w:rPr>
        <w:t>The Directions fields must contain directions that any reasonable, prudent person can use to locate the property.  Consult map, see agent, sign names, company identity, websites and other inappropriate information, are not permit</w:t>
      </w:r>
      <w:smartTag w:uri="urn:schemas-microsoft-com:office:smarttags" w:element="PersonName">
        <w:r w:rsidRPr="00042DB4">
          <w:rPr>
            <w:rFonts w:ascii="Arial" w:hAnsi="Arial" w:cs="Arial"/>
          </w:rPr>
          <w:t>ted</w:t>
        </w:r>
      </w:smartTag>
      <w:r w:rsidRPr="00042DB4">
        <w:rPr>
          <w:rFonts w:ascii="Arial" w:hAnsi="Arial" w:cs="Arial"/>
        </w:rPr>
        <w:t>.</w:t>
      </w:r>
    </w:p>
    <w:p w:rsidR="007F2C9F" w:rsidRPr="00074F35" w:rsidRDefault="007F2C9F" w:rsidP="009D6716">
      <w:pPr>
        <w:pStyle w:val="BodyTextIndent"/>
        <w:numPr>
          <w:ilvl w:val="0"/>
          <w:numId w:val="37"/>
        </w:numPr>
        <w:jc w:val="both"/>
        <w:rPr>
          <w:rFonts w:ascii="Arial" w:hAnsi="Arial" w:cs="Arial"/>
        </w:rPr>
      </w:pPr>
      <w:r w:rsidRPr="00744202">
        <w:rPr>
          <w:rFonts w:ascii="Arial" w:hAnsi="Arial" w:cs="Arial"/>
          <w:b/>
        </w:rPr>
        <w:t xml:space="preserve">Address:  </w:t>
      </w:r>
      <w:r w:rsidRPr="00744202">
        <w:rPr>
          <w:rFonts w:ascii="Arial" w:hAnsi="Arial" w:cs="Arial"/>
        </w:rPr>
        <w:t xml:space="preserve">The address field requires the house number and street name only.  DO NOT put any other information in this space (ex. Bonus, EZ Show, LBEC, ASSUME, etc.)  “Bonus” information should be located in the “Private Remarks” section.  If there is a directional, such as “N” for north, enter </w:t>
      </w:r>
      <w:r>
        <w:rPr>
          <w:rFonts w:ascii="Arial" w:hAnsi="Arial" w:cs="Arial"/>
        </w:rPr>
        <w:t>in the Pre or Post directional field.</w:t>
      </w:r>
      <w:r w:rsidRPr="00744202">
        <w:rPr>
          <w:rFonts w:ascii="Arial" w:hAnsi="Arial" w:cs="Arial"/>
        </w:rPr>
        <w:t xml:space="preserve">  Other directional input should go in the “Directions” section. </w:t>
      </w:r>
    </w:p>
    <w:p w:rsidR="007F2C9F" w:rsidRPr="00670413" w:rsidRDefault="007F2C9F" w:rsidP="009D6716">
      <w:pPr>
        <w:pStyle w:val="BodyTextIndent"/>
        <w:numPr>
          <w:ilvl w:val="0"/>
          <w:numId w:val="37"/>
        </w:numPr>
        <w:jc w:val="both"/>
        <w:rPr>
          <w:rFonts w:ascii="Arial" w:hAnsi="Arial" w:cs="Arial"/>
          <w:color w:val="FF0000"/>
        </w:rPr>
      </w:pPr>
      <w:r w:rsidRPr="00074F35">
        <w:rPr>
          <w:rFonts w:ascii="Arial" w:hAnsi="Arial" w:cs="Arial"/>
          <w:b/>
        </w:rPr>
        <w:t xml:space="preserve">Tax Information:  </w:t>
      </w:r>
      <w:r w:rsidRPr="00074F35">
        <w:rPr>
          <w:rFonts w:ascii="Arial" w:hAnsi="Arial" w:cs="Arial"/>
        </w:rPr>
        <w:t>Enter only the Total True Taxes.  Do not enter taxes reflecting any exemptions.  Exemption value can vary from individual to individual</w:t>
      </w:r>
      <w:r w:rsidRPr="00D41967">
        <w:rPr>
          <w:rFonts w:ascii="Arial" w:hAnsi="Arial" w:cs="Arial"/>
        </w:rPr>
        <w:t>.  The Tax ID# must match the Tax ID#</w:t>
      </w:r>
      <w:r>
        <w:rPr>
          <w:rFonts w:ascii="Arial" w:hAnsi="Arial" w:cs="Arial"/>
        </w:rPr>
        <w:t xml:space="preserve"> supplied by the MLS tax vendor</w:t>
      </w:r>
      <w:r w:rsidR="00670413">
        <w:rPr>
          <w:rFonts w:ascii="Arial" w:hAnsi="Arial" w:cs="Arial"/>
        </w:rPr>
        <w:t xml:space="preserve">, </w:t>
      </w:r>
      <w:r w:rsidR="00670413" w:rsidRPr="00670413">
        <w:rPr>
          <w:rFonts w:ascii="Arial" w:hAnsi="Arial" w:cs="Arial"/>
          <w:color w:val="FF0000"/>
        </w:rPr>
        <w:t>where available</w:t>
      </w:r>
      <w:r w:rsidRPr="00670413">
        <w:rPr>
          <w:rFonts w:ascii="Arial" w:hAnsi="Arial" w:cs="Arial"/>
          <w:color w:val="FF0000"/>
        </w:rPr>
        <w:t>.</w:t>
      </w:r>
      <w:r w:rsidR="00670413">
        <w:rPr>
          <w:rFonts w:ascii="Arial" w:hAnsi="Arial" w:cs="Arial"/>
          <w:color w:val="FF0000"/>
        </w:rPr>
        <w:t xml:space="preserve">  When not available, Tax ID must also contain the SWIS Code.</w:t>
      </w:r>
    </w:p>
    <w:p w:rsidR="002451A4" w:rsidRDefault="007F2C9F" w:rsidP="002451A4">
      <w:pPr>
        <w:numPr>
          <w:ilvl w:val="0"/>
          <w:numId w:val="37"/>
        </w:numPr>
        <w:autoSpaceDE w:val="0"/>
        <w:autoSpaceDN w:val="0"/>
        <w:adjustRightInd w:val="0"/>
        <w:jc w:val="both"/>
        <w:rPr>
          <w:rFonts w:ascii="Arial" w:hAnsi="Arial" w:cs="Arial"/>
          <w:sz w:val="20"/>
        </w:rPr>
      </w:pPr>
      <w:r w:rsidRPr="001C5315">
        <w:rPr>
          <w:rFonts w:ascii="Arial" w:hAnsi="Arial" w:cs="Arial"/>
          <w:b/>
          <w:sz w:val="20"/>
        </w:rPr>
        <w:t>Proper MLS Area/Property Type</w:t>
      </w:r>
      <w:r w:rsidRPr="001C5315">
        <w:rPr>
          <w:rFonts w:ascii="Arial" w:hAnsi="Arial" w:cs="Arial"/>
          <w:sz w:val="20"/>
        </w:rPr>
        <w:t>:  All properties must be listed according to address and assessment jurisdiction only.  NYSAMLS will not accept an additional listing for a property because the listing office wants to emphasize the school district, zip code, etc.</w:t>
      </w:r>
    </w:p>
    <w:p w:rsidR="007F2C9F" w:rsidRPr="001C5315" w:rsidRDefault="007F2C9F" w:rsidP="002451A4">
      <w:pPr>
        <w:autoSpaceDE w:val="0"/>
        <w:autoSpaceDN w:val="0"/>
        <w:adjustRightInd w:val="0"/>
        <w:ind w:left="360"/>
        <w:jc w:val="both"/>
        <w:rPr>
          <w:rFonts w:ascii="Arial" w:hAnsi="Arial" w:cs="Arial"/>
          <w:sz w:val="20"/>
        </w:rPr>
      </w:pPr>
      <w:r w:rsidRPr="001C5315">
        <w:rPr>
          <w:rFonts w:ascii="Arial" w:hAnsi="Arial" w:cs="Arial"/>
          <w:sz w:val="20"/>
        </w:rPr>
        <w:lastRenderedPageBreak/>
        <w:t xml:space="preserve">  </w:t>
      </w:r>
    </w:p>
    <w:p w:rsidR="002451A4" w:rsidRPr="009A5A74" w:rsidRDefault="007F2C9F" w:rsidP="009A5A74">
      <w:pPr>
        <w:pStyle w:val="BodyTextIndent"/>
        <w:numPr>
          <w:ilvl w:val="0"/>
          <w:numId w:val="37"/>
        </w:numPr>
        <w:jc w:val="both"/>
        <w:rPr>
          <w:rFonts w:ascii="Arial" w:hAnsi="Arial" w:cs="Arial"/>
        </w:rPr>
      </w:pPr>
      <w:r w:rsidRPr="001C5315">
        <w:rPr>
          <w:rFonts w:ascii="Arial" w:hAnsi="Arial" w:cs="Arial"/>
          <w:b/>
        </w:rPr>
        <w:t xml:space="preserve">Exclusive Right to Sell Contract:  </w:t>
      </w:r>
      <w:r w:rsidRPr="001C5315">
        <w:rPr>
          <w:rFonts w:ascii="Arial" w:hAnsi="Arial" w:cs="Arial"/>
        </w:rPr>
        <w:t>All information in the Exclusive Right to Sell Contract must correspond with the Property Data Form and the information entered in the MLS.  When taking a listing for a “To Be Built” lot (RES) or vacant land, an Exclusive Right to Sell Contract and Property Data Form for each lot lis</w:t>
      </w:r>
      <w:smartTag w:uri="urn:schemas-microsoft-com:office:smarttags" w:element="PersonName">
        <w:r w:rsidRPr="001C5315">
          <w:rPr>
            <w:rFonts w:ascii="Arial" w:hAnsi="Arial" w:cs="Arial"/>
          </w:rPr>
          <w:t>ted</w:t>
        </w:r>
      </w:smartTag>
      <w:r w:rsidRPr="001C5315">
        <w:rPr>
          <w:rFonts w:ascii="Arial" w:hAnsi="Arial" w:cs="Arial"/>
        </w:rPr>
        <w:t xml:space="preserve"> </w:t>
      </w:r>
      <w:r>
        <w:rPr>
          <w:rFonts w:ascii="Arial" w:hAnsi="Arial" w:cs="Arial"/>
        </w:rPr>
        <w:t xml:space="preserve">is not required </w:t>
      </w:r>
      <w:r w:rsidRPr="001C5315">
        <w:rPr>
          <w:rFonts w:ascii="Arial" w:hAnsi="Arial" w:cs="Arial"/>
        </w:rPr>
        <w:t>but the listing contract must list all of the lots to be sold. (ex:  If twenty-two (22)</w:t>
      </w:r>
      <w:r>
        <w:rPr>
          <w:rFonts w:ascii="Arial" w:hAnsi="Arial" w:cs="Arial"/>
        </w:rPr>
        <w:t xml:space="preserve"> </w:t>
      </w:r>
      <w:r w:rsidRPr="001C5315">
        <w:rPr>
          <w:rFonts w:ascii="Arial" w:hAnsi="Arial" w:cs="Arial"/>
        </w:rPr>
        <w:t>lots are allocated to be sold in a subdivision, each lot will have a separate</w:t>
      </w:r>
      <w:r w:rsidRPr="001C5315">
        <w:rPr>
          <w:rFonts w:ascii="Arial" w:hAnsi="Arial" w:cs="Arial"/>
          <w:b/>
        </w:rPr>
        <w:t xml:space="preserve"> </w:t>
      </w:r>
      <w:r w:rsidRPr="001C5315">
        <w:rPr>
          <w:rFonts w:ascii="Arial" w:hAnsi="Arial" w:cs="Arial"/>
        </w:rPr>
        <w:t>ML number and be listed on an Exclusive Right to Sell Contract.)</w:t>
      </w:r>
    </w:p>
    <w:p w:rsidR="007F2C9F" w:rsidRDefault="007F2C9F" w:rsidP="009D6716">
      <w:pPr>
        <w:pStyle w:val="BodyTextIndent"/>
        <w:numPr>
          <w:ilvl w:val="0"/>
          <w:numId w:val="37"/>
        </w:numPr>
        <w:jc w:val="both"/>
        <w:rPr>
          <w:rFonts w:ascii="Arial" w:hAnsi="Arial" w:cs="Arial"/>
        </w:rPr>
      </w:pPr>
      <w:r w:rsidRPr="00F6332E">
        <w:rPr>
          <w:rFonts w:ascii="Arial" w:hAnsi="Arial" w:cs="Arial"/>
          <w:b/>
        </w:rPr>
        <w:t>Changes</w:t>
      </w:r>
      <w:r w:rsidRPr="00074F35">
        <w:rPr>
          <w:rFonts w:ascii="Arial" w:hAnsi="Arial" w:cs="Arial"/>
        </w:rPr>
        <w:t xml:space="preserve"> - All changes to the listing agreement information must be entered into the service within 24 hours and in any case no later than the next business day.</w:t>
      </w:r>
    </w:p>
    <w:p w:rsidR="007F2C9F" w:rsidRDefault="007F2C9F" w:rsidP="009D6716">
      <w:pPr>
        <w:pStyle w:val="BodyTextIndent"/>
        <w:numPr>
          <w:ilvl w:val="0"/>
          <w:numId w:val="37"/>
        </w:numPr>
        <w:jc w:val="both"/>
        <w:rPr>
          <w:rFonts w:ascii="Arial" w:hAnsi="Arial" w:cs="Arial"/>
        </w:rPr>
      </w:pPr>
      <w:r>
        <w:rPr>
          <w:rFonts w:ascii="Arial" w:hAnsi="Arial" w:cs="Arial"/>
          <w:b/>
        </w:rPr>
        <w:t xml:space="preserve">Square Footage </w:t>
      </w:r>
      <w:r>
        <w:rPr>
          <w:rFonts w:ascii="Arial" w:hAnsi="Arial" w:cs="Arial"/>
        </w:rPr>
        <w:t xml:space="preserve">– Square Footage should match the tax records.  </w:t>
      </w:r>
      <w:r w:rsidRPr="005B1CC6">
        <w:rPr>
          <w:rFonts w:ascii="Arial" w:hAnsi="Arial" w:cs="Arial"/>
          <w:strike/>
        </w:rPr>
        <w:t xml:space="preserve">If it is determined that the tax records are incorrect, it should be noted in the </w:t>
      </w:r>
      <w:r w:rsidR="00DB11E4" w:rsidRPr="005B1CC6">
        <w:rPr>
          <w:rFonts w:ascii="Arial" w:hAnsi="Arial" w:cs="Arial"/>
          <w:strike/>
        </w:rPr>
        <w:t>Private</w:t>
      </w:r>
      <w:r w:rsidRPr="005B1CC6">
        <w:rPr>
          <w:rFonts w:ascii="Arial" w:hAnsi="Arial" w:cs="Arial"/>
          <w:strike/>
        </w:rPr>
        <w:t xml:space="preserve"> Remarks</w:t>
      </w:r>
      <w:r w:rsidRPr="00953D8E">
        <w:rPr>
          <w:rFonts w:ascii="Arial" w:hAnsi="Arial" w:cs="Arial"/>
          <w:strike/>
          <w:color w:val="FF0000"/>
        </w:rPr>
        <w:t>.</w:t>
      </w:r>
      <w:r w:rsidRPr="00953D8E">
        <w:rPr>
          <w:rFonts w:ascii="Arial" w:hAnsi="Arial" w:cs="Arial"/>
          <w:color w:val="FF0000"/>
        </w:rPr>
        <w:t xml:space="preserve"> </w:t>
      </w:r>
      <w:r w:rsidR="005B1CC6" w:rsidRPr="00953D8E">
        <w:rPr>
          <w:rFonts w:ascii="Arial" w:hAnsi="Arial" w:cs="Arial"/>
          <w:bCs/>
          <w:color w:val="FF0000"/>
        </w:rPr>
        <w:t xml:space="preserve">If the tax records are incorrect and the square footage is changed from what the tax records indicate, an explanation of the difference must be disclosed in the </w:t>
      </w:r>
      <w:r w:rsidR="000C7FBF">
        <w:rPr>
          <w:rFonts w:ascii="Arial" w:hAnsi="Arial" w:cs="Arial"/>
          <w:bCs/>
          <w:color w:val="FF0000"/>
        </w:rPr>
        <w:t>P</w:t>
      </w:r>
      <w:r w:rsidR="005B1CC6" w:rsidRPr="00953D8E">
        <w:rPr>
          <w:rFonts w:ascii="Arial" w:hAnsi="Arial" w:cs="Arial"/>
          <w:bCs/>
          <w:color w:val="FF0000"/>
        </w:rPr>
        <w:t xml:space="preserve">ublic </w:t>
      </w:r>
      <w:r w:rsidR="000C7FBF">
        <w:rPr>
          <w:rFonts w:ascii="Arial" w:hAnsi="Arial" w:cs="Arial"/>
          <w:bCs/>
          <w:color w:val="FF0000"/>
        </w:rPr>
        <w:t>R</w:t>
      </w:r>
      <w:r w:rsidR="005B1CC6" w:rsidRPr="00953D8E">
        <w:rPr>
          <w:rFonts w:ascii="Arial" w:hAnsi="Arial" w:cs="Arial"/>
          <w:bCs/>
          <w:color w:val="FF0000"/>
        </w:rPr>
        <w:t>emarks.</w:t>
      </w:r>
      <w:r w:rsidRPr="00A26425">
        <w:rPr>
          <w:rFonts w:ascii="Arial" w:hAnsi="Arial" w:cs="Arial"/>
          <w:color w:val="FF0000"/>
        </w:rPr>
        <w:t xml:space="preserve"> </w:t>
      </w:r>
      <w:r w:rsidR="00FD4C83" w:rsidRPr="00A26425">
        <w:rPr>
          <w:rFonts w:ascii="Arial" w:hAnsi="Arial" w:cs="Arial"/>
          <w:i/>
          <w:iCs/>
          <w:color w:val="FF0000"/>
        </w:rPr>
        <w:t xml:space="preserve">Note – please indicate the source of the adjusted square footage). </w:t>
      </w:r>
      <w:r w:rsidR="00FD4C83" w:rsidRPr="00A26425">
        <w:rPr>
          <w:rFonts w:ascii="Arial" w:hAnsi="Arial" w:cs="Arial"/>
          <w:color w:val="FF0000"/>
        </w:rPr>
        <w:t xml:space="preserve"> </w:t>
      </w:r>
      <w:r>
        <w:rPr>
          <w:rFonts w:ascii="Arial" w:hAnsi="Arial" w:cs="Arial"/>
        </w:rPr>
        <w:t xml:space="preserve">For reference, Square Footage is </w:t>
      </w:r>
      <w:r w:rsidRPr="00D90DE3">
        <w:rPr>
          <w:rFonts w:ascii="Arial" w:hAnsi="Arial" w:cs="Arial"/>
        </w:rPr>
        <w:t xml:space="preserve">area </w:t>
      </w:r>
      <w:r>
        <w:rPr>
          <w:rFonts w:ascii="Arial" w:hAnsi="Arial" w:cs="Arial"/>
        </w:rPr>
        <w:t>which is</w:t>
      </w:r>
      <w:r w:rsidRPr="00D90DE3">
        <w:rPr>
          <w:rFonts w:ascii="Arial" w:hAnsi="Arial" w:cs="Arial"/>
        </w:rPr>
        <w:t xml:space="preserve"> “above grade and heated living area”.  Best way to obtain the sq. ft. is to measure the exterior dimensions of the dwelling.  Fannie Mae &amp; Freddie Mac guidelines and FHA &amp; VA allow 50% of a below grade area to be used as sq. ft. but only if access and egress exists on two levels, such as a hillside.  On a </w:t>
      </w:r>
      <w:smartTag w:uri="urn:schemas-microsoft-com:office:smarttags" w:element="place">
        <w:r w:rsidRPr="00D90DE3">
          <w:rPr>
            <w:rFonts w:ascii="Arial" w:hAnsi="Arial" w:cs="Arial"/>
          </w:rPr>
          <w:t>Cape Cod</w:t>
        </w:r>
      </w:smartTag>
      <w:r w:rsidRPr="00D90DE3">
        <w:rPr>
          <w:rFonts w:ascii="Arial" w:hAnsi="Arial" w:cs="Arial"/>
        </w:rPr>
        <w:t xml:space="preserve"> the second floor should be </w:t>
      </w:r>
      <w:r>
        <w:rPr>
          <w:rFonts w:ascii="Arial" w:hAnsi="Arial" w:cs="Arial"/>
        </w:rPr>
        <w:t>measured using the area that is at least 5 ft. or higher.</w:t>
      </w:r>
    </w:p>
    <w:p w:rsidR="002451A4" w:rsidRPr="002451A4" w:rsidRDefault="002451A4" w:rsidP="002451A4">
      <w:pPr>
        <w:pStyle w:val="BodyTextIndent"/>
        <w:numPr>
          <w:ilvl w:val="0"/>
          <w:numId w:val="37"/>
        </w:numPr>
        <w:jc w:val="both"/>
        <w:rPr>
          <w:rFonts w:ascii="Arial" w:hAnsi="Arial" w:cs="Arial"/>
        </w:rPr>
      </w:pPr>
      <w:r w:rsidRPr="002451A4">
        <w:rPr>
          <w:rFonts w:ascii="Arial" w:hAnsi="Arial" w:cs="Arial"/>
          <w:b/>
        </w:rPr>
        <w:t xml:space="preserve">Use of Incomplete MLS #’s </w:t>
      </w:r>
      <w:r w:rsidRPr="002451A4">
        <w:rPr>
          <w:rFonts w:ascii="Arial" w:hAnsi="Arial" w:cs="Arial"/>
        </w:rPr>
        <w:t>- MLS#’s of Incomplete listings are prohibited from use in advertising in any media until the property is in the “Active” Status.</w:t>
      </w:r>
    </w:p>
    <w:p w:rsidR="002451A4" w:rsidRDefault="002451A4" w:rsidP="002451A4">
      <w:pPr>
        <w:pStyle w:val="BodyTextIndent"/>
        <w:jc w:val="both"/>
        <w:rPr>
          <w:rFonts w:ascii="Arial" w:hAnsi="Arial" w:cs="Arial"/>
        </w:rPr>
      </w:pPr>
    </w:p>
    <w:p w:rsidR="007F2C9F" w:rsidRPr="005E375D" w:rsidRDefault="007F2C9F" w:rsidP="00172001">
      <w:pPr>
        <w:pStyle w:val="Heading4"/>
        <w:tabs>
          <w:tab w:val="clear" w:pos="8640"/>
        </w:tabs>
        <w:rPr>
          <w:rFonts w:ascii="Arial" w:hAnsi="Arial" w:cs="Arial"/>
        </w:rPr>
      </w:pPr>
      <w:r w:rsidRPr="003C7AD4">
        <w:rPr>
          <w:rFonts w:ascii="Arial" w:hAnsi="Arial" w:cs="Arial"/>
          <w:u w:val="single"/>
        </w:rPr>
        <w:t>Section 1.2.1</w:t>
      </w:r>
      <w:r w:rsidRPr="005E375D">
        <w:rPr>
          <w:rFonts w:ascii="Arial" w:hAnsi="Arial" w:cs="Arial"/>
        </w:rPr>
        <w:t xml:space="preserve">  </w:t>
      </w:r>
      <w:r>
        <w:rPr>
          <w:rFonts w:ascii="Arial" w:hAnsi="Arial" w:cs="Arial"/>
        </w:rPr>
        <w:tab/>
      </w:r>
      <w:r w:rsidRPr="005E375D">
        <w:rPr>
          <w:rFonts w:ascii="Arial" w:hAnsi="Arial" w:cs="Arial"/>
        </w:rPr>
        <w:t>Limited Service Listings</w:t>
      </w:r>
    </w:p>
    <w:p w:rsidR="007F2C9F" w:rsidRPr="005E375D" w:rsidRDefault="007F2C9F" w:rsidP="00172001">
      <w:pPr>
        <w:spacing w:before="120"/>
        <w:jc w:val="both"/>
        <w:rPr>
          <w:rFonts w:ascii="Arial" w:hAnsi="Arial" w:cs="Arial"/>
          <w:sz w:val="20"/>
        </w:rPr>
      </w:pPr>
      <w:r w:rsidRPr="005E375D">
        <w:rPr>
          <w:rFonts w:ascii="Arial" w:hAnsi="Arial" w:cs="Arial"/>
          <w:sz w:val="20"/>
        </w:rPr>
        <w:t>Listing agreements under which the listing broker will not provide one, or more, of the following services: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a. arrange appointments for cooperating brokers to show listed property to potential purchasers but instead gives cooperating brokers authority to make such appointments directly with the seller(s)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 xml:space="preserve">b. accept and present to the seller(s) offers to purchase procured by cooperating brokers but instead gives cooperating brokers authority to present offers to purchase directly to the seller(s) </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c. advise the seller(s) as to the merits of offers to purchase</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d. assist the seller(s) in developing, communicating, or presenting counter-offers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e. participate on the seller’s(s’) behalf in negotiations leading to the sale of the listed property</w:t>
      </w:r>
    </w:p>
    <w:p w:rsidR="007138F0" w:rsidRDefault="007F2C9F" w:rsidP="00D67BF1">
      <w:pPr>
        <w:pStyle w:val="BodyText3"/>
        <w:spacing w:before="120"/>
        <w:ind w:left="187"/>
        <w:rPr>
          <w:rFonts w:ascii="Arial" w:hAnsi="Arial" w:cs="Arial"/>
        </w:rPr>
      </w:pPr>
      <w:r w:rsidRPr="005E375D">
        <w:rPr>
          <w:rFonts w:ascii="Arial" w:hAnsi="Arial" w:cs="Arial"/>
        </w:rPr>
        <w:t xml:space="preserve">will be identified </w:t>
      </w:r>
      <w:r>
        <w:rPr>
          <w:rFonts w:ascii="Arial" w:hAnsi="Arial" w:cs="Arial"/>
        </w:rPr>
        <w:t xml:space="preserve">in the </w:t>
      </w:r>
      <w:r w:rsidRPr="005E375D">
        <w:rPr>
          <w:rFonts w:ascii="Arial" w:hAnsi="Arial" w:cs="Arial"/>
        </w:rPr>
        <w:t xml:space="preserve">appropriate </w:t>
      </w:r>
      <w:r>
        <w:rPr>
          <w:rFonts w:ascii="Arial" w:hAnsi="Arial" w:cs="Arial"/>
        </w:rPr>
        <w:t>field</w:t>
      </w:r>
      <w:r w:rsidRPr="005E375D">
        <w:rPr>
          <w:rFonts w:ascii="Arial" w:hAnsi="Arial" w:cs="Arial"/>
        </w:rPr>
        <w:t xml:space="preserve">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w:t>
      </w:r>
    </w:p>
    <w:p w:rsidR="007F2C9F" w:rsidRPr="005E375D" w:rsidRDefault="007138F0" w:rsidP="00D67BF1">
      <w:pPr>
        <w:pStyle w:val="BodyText3"/>
        <w:spacing w:before="120"/>
        <w:ind w:left="187"/>
        <w:rPr>
          <w:rFonts w:ascii="Arial" w:hAnsi="Arial" w:cs="Arial"/>
        </w:rPr>
      </w:pPr>
      <w:r>
        <w:rPr>
          <w:b/>
        </w:rPr>
        <w:t>Note: </w:t>
      </w:r>
      <w:r>
        <w:t xml:space="preserve">Adoption of Section 1.2.1, limited service listings, is optional and a matter to be determined by each MLS. </w:t>
      </w:r>
      <w:r w:rsidRPr="0067034F">
        <w:rPr>
          <w:i/>
        </w:rPr>
        <w:t>(Adopted 5/01)</w:t>
      </w:r>
      <w:r>
        <w:t xml:space="preserve"> </w:t>
      </w:r>
      <w:r w:rsidR="005B25AB" w:rsidRPr="009F366B">
        <w:rPr>
          <w:rFonts w:ascii="Arial" w:hAnsi="Arial" w:cs="Arial"/>
          <w:b/>
        </w:rPr>
        <w:t>O</w:t>
      </w:r>
    </w:p>
    <w:p w:rsidR="007F2C9F" w:rsidRPr="005E375D" w:rsidRDefault="007F2C9F" w:rsidP="00172001">
      <w:pPr>
        <w:jc w:val="both"/>
        <w:rPr>
          <w:rFonts w:ascii="Arial" w:hAnsi="Arial" w:cs="Arial"/>
          <w:sz w:val="20"/>
        </w:rPr>
      </w:pPr>
    </w:p>
    <w:p w:rsidR="007F2C9F" w:rsidRPr="005E375D" w:rsidRDefault="007F2C9F" w:rsidP="00172001">
      <w:pPr>
        <w:pStyle w:val="Heading4"/>
        <w:tabs>
          <w:tab w:val="clear" w:pos="8640"/>
        </w:tabs>
        <w:rPr>
          <w:rFonts w:ascii="Arial" w:hAnsi="Arial" w:cs="Arial"/>
        </w:rPr>
      </w:pPr>
      <w:r w:rsidRPr="003C7AD4">
        <w:rPr>
          <w:rFonts w:ascii="Arial" w:hAnsi="Arial" w:cs="Arial"/>
          <w:u w:val="single"/>
        </w:rPr>
        <w:t>Section 1.2.2</w:t>
      </w:r>
      <w:r w:rsidRPr="005E375D">
        <w:rPr>
          <w:rFonts w:ascii="Arial" w:hAnsi="Arial" w:cs="Arial"/>
        </w:rPr>
        <w:t xml:space="preserve">  </w:t>
      </w:r>
      <w:r>
        <w:rPr>
          <w:rFonts w:ascii="Arial" w:hAnsi="Arial" w:cs="Arial"/>
        </w:rPr>
        <w:tab/>
      </w:r>
      <w:r w:rsidRPr="005E375D">
        <w:rPr>
          <w:rFonts w:ascii="Arial" w:hAnsi="Arial" w:cs="Arial"/>
        </w:rPr>
        <w:t>MLS Entry-only Listings</w:t>
      </w:r>
    </w:p>
    <w:p w:rsidR="007F2C9F" w:rsidRPr="005E375D" w:rsidRDefault="007F2C9F" w:rsidP="00172001">
      <w:pPr>
        <w:spacing w:before="120"/>
        <w:jc w:val="both"/>
        <w:rPr>
          <w:rFonts w:ascii="Arial" w:hAnsi="Arial" w:cs="Arial"/>
          <w:sz w:val="20"/>
        </w:rPr>
      </w:pPr>
      <w:r w:rsidRPr="005E375D">
        <w:rPr>
          <w:rFonts w:ascii="Arial" w:hAnsi="Arial" w:cs="Arial"/>
          <w:sz w:val="20"/>
        </w:rPr>
        <w:t>Listing agreements under which the listing broker will not provide any of the following services: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a. arrange appointments for cooperating brokers to show listed property to potential purchasers but instead gives cooperating brokers authority to make such appointments directly with the seller(s)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b. accept and present to the seller(s) offers to purchase procured by cooperating brokers but instead gives cooperating brokers authority to present offers to purchase directly to the seller(s)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c. advise the seller(s) as to the merits of offers to purchase</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d. assist the seller(s) in developing, communicating, or presenting counter-offers</w:t>
      </w:r>
    </w:p>
    <w:p w:rsidR="007F2C9F" w:rsidRPr="005E375D" w:rsidRDefault="007F2C9F" w:rsidP="00D67BF1">
      <w:pPr>
        <w:spacing w:before="120"/>
        <w:ind w:left="374" w:hanging="187"/>
        <w:jc w:val="both"/>
        <w:rPr>
          <w:rFonts w:ascii="Arial" w:hAnsi="Arial" w:cs="Arial"/>
          <w:sz w:val="20"/>
        </w:rPr>
      </w:pPr>
      <w:r w:rsidRPr="005E375D">
        <w:rPr>
          <w:rFonts w:ascii="Arial" w:hAnsi="Arial" w:cs="Arial"/>
          <w:sz w:val="20"/>
        </w:rPr>
        <w:t>e. participate on the seller’s(s’) behalf in negotiations leading to the sale of the listed property</w:t>
      </w:r>
    </w:p>
    <w:p w:rsidR="007F2C9F" w:rsidRPr="005E375D" w:rsidRDefault="007F2C9F" w:rsidP="00172001">
      <w:pPr>
        <w:jc w:val="both"/>
        <w:rPr>
          <w:rFonts w:ascii="Arial" w:hAnsi="Arial" w:cs="Arial"/>
          <w:sz w:val="20"/>
        </w:rPr>
      </w:pPr>
    </w:p>
    <w:p w:rsidR="007138F0" w:rsidRDefault="007F2C9F" w:rsidP="00172001">
      <w:pPr>
        <w:jc w:val="both"/>
        <w:rPr>
          <w:rFonts w:ascii="Arial" w:hAnsi="Arial" w:cs="Arial"/>
          <w:sz w:val="20"/>
        </w:rPr>
      </w:pPr>
      <w:r w:rsidRPr="005E375D">
        <w:rPr>
          <w:rFonts w:ascii="Arial" w:hAnsi="Arial" w:cs="Arial"/>
          <w:sz w:val="20"/>
        </w:rPr>
        <w:t xml:space="preserve">will be identified with an appropriate code or symbol (e.g., </w:t>
      </w:r>
      <w:r w:rsidR="002451A4" w:rsidRPr="002451A4">
        <w:rPr>
          <w:rFonts w:ascii="Arial" w:hAnsi="Arial" w:cs="Arial"/>
          <w:sz w:val="20"/>
        </w:rPr>
        <w:t>“Service Type” Field</w:t>
      </w:r>
      <w:r w:rsidRPr="005E375D">
        <w:rPr>
          <w:rFonts w:ascii="Arial" w:hAnsi="Arial" w:cs="Arial"/>
          <w:sz w:val="20"/>
        </w:rPr>
        <w:t>)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r w:rsidR="005B25AB">
        <w:rPr>
          <w:rFonts w:ascii="Arial" w:hAnsi="Arial" w:cs="Arial"/>
          <w:sz w:val="20"/>
        </w:rPr>
        <w:t xml:space="preserve"> </w:t>
      </w:r>
    </w:p>
    <w:p w:rsidR="007138F0" w:rsidRDefault="007138F0" w:rsidP="00172001">
      <w:pPr>
        <w:jc w:val="both"/>
        <w:rPr>
          <w:rFonts w:ascii="Arial" w:hAnsi="Arial" w:cs="Arial"/>
          <w:sz w:val="20"/>
        </w:rPr>
      </w:pPr>
    </w:p>
    <w:p w:rsidR="007F2C9F" w:rsidRPr="005B25AB" w:rsidRDefault="007138F0" w:rsidP="007138F0">
      <w:pPr>
        <w:ind w:left="504" w:hanging="504"/>
        <w:jc w:val="both"/>
        <w:rPr>
          <w:rFonts w:ascii="Arial" w:hAnsi="Arial" w:cs="Arial"/>
          <w:b/>
          <w:sz w:val="20"/>
        </w:rPr>
      </w:pPr>
      <w:r>
        <w:rPr>
          <w:b/>
          <w:sz w:val="20"/>
        </w:rPr>
        <w:t>Note: </w:t>
      </w:r>
      <w:r>
        <w:rPr>
          <w:sz w:val="20"/>
        </w:rPr>
        <w:t>Adoption of Section 1.2.2, MLS Entry-only Listings, is optional and a matter to be determined by each MLS</w:t>
      </w:r>
      <w:r w:rsidRPr="006430C4">
        <w:rPr>
          <w:i/>
          <w:sz w:val="20"/>
        </w:rPr>
        <w:t>. (Adopted 5/01)</w:t>
      </w:r>
      <w:r>
        <w:rPr>
          <w:sz w:val="20"/>
        </w:rPr>
        <w:t xml:space="preserve"> </w:t>
      </w:r>
      <w:r w:rsidR="005B25AB" w:rsidRPr="009F366B">
        <w:rPr>
          <w:rFonts w:ascii="Arial" w:hAnsi="Arial" w:cs="Arial"/>
          <w:b/>
          <w:sz w:val="20"/>
        </w:rPr>
        <w:t>O</w:t>
      </w:r>
    </w:p>
    <w:p w:rsidR="007F2C9F" w:rsidRPr="005E375D" w:rsidRDefault="007F2C9F" w:rsidP="00172001">
      <w:pPr>
        <w:jc w:val="both"/>
        <w:rPr>
          <w:rFonts w:ascii="Arial" w:hAnsi="Arial" w:cs="Arial"/>
          <w:sz w:val="20"/>
        </w:rPr>
      </w:pPr>
    </w:p>
    <w:p w:rsidR="007138F0" w:rsidRDefault="007F2C9F" w:rsidP="00BD623B">
      <w:pPr>
        <w:pStyle w:val="Heading4"/>
        <w:tabs>
          <w:tab w:val="clear" w:pos="8640"/>
        </w:tabs>
        <w:jc w:val="both"/>
        <w:rPr>
          <w:rFonts w:ascii="Arial" w:hAnsi="Arial" w:cs="Arial"/>
          <w:b w:val="0"/>
        </w:rPr>
      </w:pPr>
      <w:r w:rsidRPr="00CF41D0">
        <w:rPr>
          <w:rFonts w:ascii="Arial" w:hAnsi="Arial" w:cs="Arial"/>
          <w:u w:val="single"/>
        </w:rPr>
        <w:lastRenderedPageBreak/>
        <w:t>Section 1.3</w:t>
      </w:r>
      <w:r w:rsidRPr="00CF41D0">
        <w:rPr>
          <w:rFonts w:ascii="Arial" w:hAnsi="Arial" w:cs="Arial"/>
        </w:rPr>
        <w:t xml:space="preserve">  </w:t>
      </w:r>
      <w:r>
        <w:rPr>
          <w:rFonts w:ascii="Arial" w:hAnsi="Arial" w:cs="Arial"/>
        </w:rPr>
        <w:tab/>
      </w:r>
      <w:r w:rsidRPr="00CF41D0">
        <w:rPr>
          <w:rFonts w:ascii="Arial" w:hAnsi="Arial" w:cs="Arial"/>
        </w:rPr>
        <w:t>Exempt Listings</w:t>
      </w:r>
      <w:r w:rsidRPr="00CF41D0">
        <w:rPr>
          <w:rFonts w:ascii="Arial" w:hAnsi="Arial" w:cs="Arial"/>
          <w:b w:val="0"/>
        </w:rPr>
        <w:t xml:space="preserve"> - If the seller refuses to permit the listing to be disseminated by the Service, the Participant may then take the listing (Office Exclusive) and such listing shall be </w:t>
      </w:r>
      <w:r>
        <w:rPr>
          <w:rFonts w:ascii="Arial" w:hAnsi="Arial" w:cs="Arial"/>
          <w:b w:val="0"/>
        </w:rPr>
        <w:t>filed with</w:t>
      </w:r>
      <w:r w:rsidRPr="00CF41D0">
        <w:rPr>
          <w:rFonts w:ascii="Arial" w:hAnsi="Arial" w:cs="Arial"/>
          <w:b w:val="0"/>
        </w:rPr>
        <w:t xml:space="preserve"> the Service but not disseminated to the Participants.  Filing of the listing should be accompanied by certification (“office exclusive form”) signed by the seller that he</w:t>
      </w:r>
      <w:r w:rsidR="00BD623B">
        <w:rPr>
          <w:rFonts w:ascii="Arial" w:hAnsi="Arial" w:cs="Arial"/>
          <w:b w:val="0"/>
        </w:rPr>
        <w:t xml:space="preserve"> d</w:t>
      </w:r>
      <w:r w:rsidRPr="00CF41D0">
        <w:rPr>
          <w:rFonts w:ascii="Arial" w:hAnsi="Arial" w:cs="Arial"/>
          <w:b w:val="0"/>
        </w:rPr>
        <w:t xml:space="preserve">oes not desire the listing to be disseminated by the Service.  The listing contract and certification form (office exclusive) must be received at the service within 2 business days of the listing date on the contract. </w:t>
      </w:r>
    </w:p>
    <w:p w:rsidR="007138F0" w:rsidRDefault="007F2C9F" w:rsidP="00A515ED">
      <w:pPr>
        <w:pStyle w:val="Heading4"/>
        <w:tabs>
          <w:tab w:val="clear" w:pos="8640"/>
        </w:tabs>
        <w:jc w:val="both"/>
        <w:rPr>
          <w:rFonts w:ascii="Arial" w:hAnsi="Arial" w:cs="Arial"/>
          <w:b w:val="0"/>
        </w:rPr>
      </w:pPr>
      <w:r w:rsidRPr="00CF41D0">
        <w:rPr>
          <w:rFonts w:ascii="Arial" w:hAnsi="Arial" w:cs="Arial"/>
          <w:b w:val="0"/>
        </w:rPr>
        <w:t xml:space="preserve"> </w:t>
      </w:r>
    </w:p>
    <w:p w:rsidR="007F2C9F" w:rsidRDefault="007138F0" w:rsidP="00A515ED">
      <w:pPr>
        <w:pStyle w:val="Heading4"/>
        <w:tabs>
          <w:tab w:val="clear" w:pos="8640"/>
        </w:tabs>
        <w:jc w:val="both"/>
        <w:rPr>
          <w:rFonts w:ascii="Arial" w:hAnsi="Arial" w:cs="Arial"/>
        </w:rPr>
      </w:pPr>
      <w:r w:rsidRPr="007138F0">
        <w:t>Note:</w:t>
      </w:r>
      <w:r w:rsidRPr="007138F0">
        <w:rPr>
          <w:b w:val="0"/>
        </w:rPr>
        <w:t xml:space="preserve"> Section 1.3 is not required if the service does not require all </w:t>
      </w:r>
      <w:r w:rsidR="00B4461D">
        <w:rPr>
          <w:b w:val="0"/>
          <w:i/>
          <w:u w:val="single"/>
        </w:rPr>
        <w:t>Exclusive Right to Sell and Exclusive Agency</w:t>
      </w:r>
      <w:r w:rsidRPr="007138F0">
        <w:rPr>
          <w:b w:val="0"/>
        </w:rPr>
        <w:t xml:space="preserve"> listings to be submitted by a participant to the service.</w:t>
      </w:r>
      <w:r>
        <w:t xml:space="preserve"> </w:t>
      </w:r>
      <w:r w:rsidR="005B25AB" w:rsidRPr="005B25AB">
        <w:rPr>
          <w:rFonts w:ascii="Arial" w:hAnsi="Arial" w:cs="Arial"/>
        </w:rPr>
        <w:t>M</w:t>
      </w:r>
    </w:p>
    <w:p w:rsidR="00BD623B" w:rsidRPr="00BD623B" w:rsidRDefault="00BD623B" w:rsidP="00BD623B"/>
    <w:p w:rsidR="007F2C9F" w:rsidRDefault="007F2C9F" w:rsidP="00C871B9">
      <w:pPr>
        <w:pStyle w:val="Heading4"/>
        <w:tabs>
          <w:tab w:val="clear" w:pos="8640"/>
        </w:tabs>
        <w:rPr>
          <w:rFonts w:ascii="Arial" w:hAnsi="Arial" w:cs="Arial"/>
          <w:b w:val="0"/>
        </w:rPr>
      </w:pPr>
      <w:r w:rsidRPr="00C871B9">
        <w:rPr>
          <w:rFonts w:ascii="Arial" w:hAnsi="Arial" w:cs="Arial"/>
          <w:u w:val="single"/>
        </w:rPr>
        <w:t xml:space="preserve">Section </w:t>
      </w:r>
      <w:r w:rsidR="00B8007B" w:rsidRPr="00C871B9">
        <w:rPr>
          <w:rFonts w:ascii="Arial" w:hAnsi="Arial" w:cs="Arial"/>
          <w:u w:val="single"/>
        </w:rPr>
        <w:t>1.4</w:t>
      </w:r>
      <w:r w:rsidR="00B8007B" w:rsidRPr="00C871B9">
        <w:rPr>
          <w:rFonts w:ascii="Arial" w:hAnsi="Arial" w:cs="Arial"/>
        </w:rPr>
        <w:t xml:space="preserve"> </w:t>
      </w:r>
      <w:r w:rsidR="00B8007B" w:rsidRPr="00C871B9">
        <w:rPr>
          <w:rFonts w:ascii="Arial" w:hAnsi="Arial" w:cs="Arial"/>
        </w:rPr>
        <w:tab/>
      </w:r>
      <w:r w:rsidRPr="00C871B9">
        <w:rPr>
          <w:rFonts w:ascii="Arial" w:hAnsi="Arial" w:cs="Arial"/>
        </w:rPr>
        <w:t xml:space="preserve">Change of Status of Listing - </w:t>
      </w:r>
      <w:r w:rsidRPr="00C871B9">
        <w:rPr>
          <w:rFonts w:ascii="Arial" w:hAnsi="Arial" w:cs="Arial"/>
          <w:b w:val="0"/>
        </w:rPr>
        <w:t>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w:t>
      </w:r>
      <w:r w:rsidR="005B25AB">
        <w:rPr>
          <w:rFonts w:ascii="Arial" w:hAnsi="Arial" w:cs="Arial"/>
          <w:b w:val="0"/>
        </w:rPr>
        <w:t xml:space="preserve"> </w:t>
      </w:r>
      <w:r w:rsidR="005B25AB" w:rsidRPr="005B25AB">
        <w:rPr>
          <w:rFonts w:ascii="Arial" w:hAnsi="Arial" w:cs="Arial"/>
        </w:rPr>
        <w:t>R</w:t>
      </w:r>
    </w:p>
    <w:p w:rsidR="007F2C9F" w:rsidRDefault="007F2C9F" w:rsidP="00505B4C"/>
    <w:p w:rsidR="006739E8" w:rsidRPr="007073B2" w:rsidRDefault="006739E8" w:rsidP="006739E8">
      <w:pPr>
        <w:ind w:left="720"/>
        <w:rPr>
          <w:rFonts w:ascii="Arial" w:hAnsi="Arial" w:cs="Arial"/>
          <w:b/>
          <w:sz w:val="18"/>
          <w:szCs w:val="18"/>
        </w:rPr>
      </w:pPr>
      <w:r w:rsidRPr="007073B2">
        <w:rPr>
          <w:rFonts w:ascii="Arial" w:hAnsi="Arial" w:cs="Arial"/>
          <w:b/>
          <w:sz w:val="18"/>
          <w:szCs w:val="18"/>
        </w:rPr>
        <w:t>Status</w:t>
      </w:r>
      <w:r w:rsidRPr="007073B2">
        <w:rPr>
          <w:rFonts w:ascii="Arial" w:hAnsi="Arial" w:cs="Arial"/>
          <w:b/>
          <w:sz w:val="18"/>
          <w:szCs w:val="18"/>
        </w:rPr>
        <w:tab/>
        <w:t>Translation</w:t>
      </w:r>
      <w:r w:rsidRPr="007073B2">
        <w:rPr>
          <w:rFonts w:ascii="Arial" w:hAnsi="Arial" w:cs="Arial"/>
          <w:b/>
          <w:sz w:val="18"/>
          <w:szCs w:val="18"/>
        </w:rPr>
        <w:tab/>
      </w:r>
      <w:r w:rsidRPr="007073B2">
        <w:rPr>
          <w:rFonts w:ascii="Arial" w:hAnsi="Arial" w:cs="Arial"/>
          <w:b/>
          <w:sz w:val="18"/>
          <w:szCs w:val="18"/>
        </w:rPr>
        <w:tab/>
        <w:t>Explanation</w:t>
      </w:r>
    </w:p>
    <w:p w:rsidR="006739E8" w:rsidRPr="00F67ED3" w:rsidRDefault="007073B2" w:rsidP="00F67ED3">
      <w:pPr>
        <w:spacing w:before="120" w:line="360" w:lineRule="auto"/>
        <w:ind w:left="720"/>
        <w:rPr>
          <w:rFonts w:ascii="Arial" w:hAnsi="Arial" w:cs="Arial"/>
          <w:b/>
          <w:sz w:val="16"/>
          <w:szCs w:val="16"/>
          <w:u w:val="single"/>
        </w:rPr>
      </w:pPr>
      <w:r w:rsidRPr="00F67ED3">
        <w:rPr>
          <w:rFonts w:ascii="Arial" w:hAnsi="Arial" w:cs="Arial"/>
          <w:b/>
          <w:sz w:val="16"/>
          <w:szCs w:val="16"/>
          <w:u w:val="single"/>
        </w:rPr>
        <w:t xml:space="preserve"> </w:t>
      </w:r>
      <w:r w:rsidR="006739E8" w:rsidRPr="00F67ED3">
        <w:rPr>
          <w:rFonts w:ascii="Arial" w:hAnsi="Arial" w:cs="Arial"/>
          <w:b/>
          <w:sz w:val="16"/>
          <w:szCs w:val="16"/>
          <w:u w:val="single"/>
        </w:rPr>
        <w:t>On Market Statuses</w:t>
      </w:r>
    </w:p>
    <w:tbl>
      <w:tblPr>
        <w:tblW w:w="10396" w:type="dxa"/>
        <w:tblInd w:w="354" w:type="dxa"/>
        <w:tblLook w:val="0000" w:firstRow="0" w:lastRow="0" w:firstColumn="0" w:lastColumn="0" w:noHBand="0" w:noVBand="0"/>
      </w:tblPr>
      <w:tblGrid>
        <w:gridCol w:w="900"/>
        <w:gridCol w:w="2521"/>
        <w:gridCol w:w="6975"/>
      </w:tblGrid>
      <w:tr w:rsidR="001B038E" w:rsidRPr="00EE5BBB" w:rsidTr="005955C1">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038E" w:rsidRPr="005955C1" w:rsidRDefault="001B038E" w:rsidP="00D608DB">
            <w:pPr>
              <w:tabs>
                <w:tab w:val="left" w:pos="10710"/>
              </w:tabs>
              <w:ind w:left="72"/>
              <w:jc w:val="both"/>
              <w:rPr>
                <w:rFonts w:ascii="Arial" w:hAnsi="Arial" w:cs="Arial"/>
                <w:b/>
                <w:bCs/>
                <w:sz w:val="20"/>
              </w:rPr>
            </w:pPr>
            <w:r w:rsidRPr="005955C1">
              <w:rPr>
                <w:rFonts w:ascii="Arial" w:hAnsi="Arial" w:cs="Arial"/>
                <w:b/>
                <w:bCs/>
                <w:sz w:val="20"/>
              </w:rPr>
              <w:t>Status</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038E" w:rsidRPr="005955C1" w:rsidRDefault="001B038E" w:rsidP="00D608DB">
            <w:pPr>
              <w:tabs>
                <w:tab w:val="left" w:pos="10710"/>
              </w:tabs>
              <w:ind w:left="264" w:hanging="90"/>
              <w:rPr>
                <w:rFonts w:ascii="Arial" w:hAnsi="Arial" w:cs="Arial"/>
                <w:b/>
                <w:bCs/>
                <w:sz w:val="20"/>
              </w:rPr>
            </w:pPr>
            <w:r w:rsidRPr="005955C1">
              <w:rPr>
                <w:rFonts w:ascii="Arial" w:hAnsi="Arial" w:cs="Arial"/>
                <w:b/>
                <w:bCs/>
                <w:sz w:val="20"/>
              </w:rPr>
              <w:t>Translation</w:t>
            </w:r>
          </w:p>
        </w:tc>
        <w:tc>
          <w:tcPr>
            <w:tcW w:w="6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038E" w:rsidRPr="005955C1" w:rsidRDefault="001B038E" w:rsidP="00D608DB">
            <w:pPr>
              <w:tabs>
                <w:tab w:val="left" w:pos="10710"/>
              </w:tabs>
              <w:ind w:left="-6"/>
              <w:jc w:val="both"/>
              <w:rPr>
                <w:rFonts w:ascii="Arial" w:hAnsi="Arial" w:cs="Arial"/>
                <w:b/>
                <w:bCs/>
                <w:sz w:val="20"/>
              </w:rPr>
            </w:pPr>
            <w:r w:rsidRPr="005955C1">
              <w:rPr>
                <w:rFonts w:ascii="Arial" w:hAnsi="Arial" w:cs="Arial"/>
                <w:b/>
                <w:bCs/>
                <w:sz w:val="20"/>
              </w:rPr>
              <w:t>Explanation</w:t>
            </w:r>
          </w:p>
        </w:tc>
      </w:tr>
      <w:tr w:rsidR="001B038E" w:rsidRPr="00EE5BBB" w:rsidTr="005955C1">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38E" w:rsidRPr="005955C1" w:rsidRDefault="001B038E" w:rsidP="00D608DB">
            <w:pPr>
              <w:tabs>
                <w:tab w:val="left" w:pos="10710"/>
              </w:tabs>
              <w:ind w:left="72"/>
              <w:jc w:val="center"/>
              <w:rPr>
                <w:rFonts w:ascii="Arial" w:hAnsi="Arial" w:cs="Arial"/>
                <w:sz w:val="20"/>
              </w:rPr>
            </w:pPr>
            <w:r w:rsidRPr="005955C1">
              <w:rPr>
                <w:rFonts w:ascii="Arial" w:hAnsi="Arial" w:cs="Arial"/>
                <w:sz w:val="20"/>
              </w:rPr>
              <w:t>A</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38E" w:rsidRPr="005955C1" w:rsidRDefault="001B038E" w:rsidP="00D608DB">
            <w:pPr>
              <w:tabs>
                <w:tab w:val="left" w:pos="10710"/>
              </w:tabs>
              <w:ind w:left="264" w:hanging="90"/>
              <w:rPr>
                <w:rFonts w:ascii="Arial" w:hAnsi="Arial" w:cs="Arial"/>
                <w:sz w:val="20"/>
              </w:rPr>
            </w:pPr>
            <w:r w:rsidRPr="005955C1">
              <w:rPr>
                <w:rFonts w:ascii="Arial" w:hAnsi="Arial" w:cs="Arial"/>
                <w:sz w:val="20"/>
              </w:rPr>
              <w:t>Active</w:t>
            </w:r>
          </w:p>
        </w:tc>
        <w:tc>
          <w:tcPr>
            <w:tcW w:w="6975" w:type="dxa"/>
            <w:tcBorders>
              <w:top w:val="single" w:sz="4" w:space="0" w:color="auto"/>
              <w:left w:val="single" w:sz="4" w:space="0" w:color="auto"/>
              <w:bottom w:val="single" w:sz="4" w:space="0" w:color="auto"/>
              <w:right w:val="single" w:sz="4" w:space="0" w:color="auto"/>
            </w:tcBorders>
            <w:shd w:val="clear" w:color="auto" w:fill="auto"/>
            <w:noWrap/>
          </w:tcPr>
          <w:p w:rsidR="001B038E" w:rsidRPr="005955C1" w:rsidRDefault="001B038E" w:rsidP="00D608DB">
            <w:pPr>
              <w:tabs>
                <w:tab w:val="left" w:pos="7165"/>
                <w:tab w:val="left" w:pos="10710"/>
              </w:tabs>
              <w:spacing w:before="40" w:line="220" w:lineRule="exact"/>
              <w:ind w:left="-6"/>
              <w:jc w:val="both"/>
              <w:rPr>
                <w:rFonts w:ascii="Arial" w:hAnsi="Arial" w:cs="Arial"/>
                <w:sz w:val="20"/>
              </w:rPr>
            </w:pPr>
            <w:r w:rsidRPr="005955C1">
              <w:rPr>
                <w:rFonts w:ascii="Arial" w:hAnsi="Arial" w:cs="Arial"/>
                <w:sz w:val="20"/>
              </w:rPr>
              <w:t>Property available to be shown, no signed contract exists, with the exception of a contract with the contingency of a property to sell, to be identified in the Showing Instructions as “Contingent upon sale of a property”.</w:t>
            </w:r>
          </w:p>
        </w:tc>
      </w:tr>
      <w:tr w:rsidR="001B038E" w:rsidRPr="00EE5BBB" w:rsidTr="005955C1">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38E" w:rsidRPr="005955C1" w:rsidRDefault="001B038E" w:rsidP="00D608DB">
            <w:pPr>
              <w:tabs>
                <w:tab w:val="left" w:pos="10710"/>
              </w:tabs>
              <w:ind w:left="72"/>
              <w:jc w:val="center"/>
              <w:rPr>
                <w:rFonts w:ascii="Arial" w:hAnsi="Arial" w:cs="Arial"/>
                <w:sz w:val="20"/>
              </w:rPr>
            </w:pPr>
            <w:r w:rsidRPr="005955C1">
              <w:rPr>
                <w:rFonts w:ascii="Arial" w:hAnsi="Arial" w:cs="Arial"/>
                <w:sz w:val="20"/>
              </w:rPr>
              <w:t>C</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38E" w:rsidRPr="005955C1" w:rsidRDefault="001B038E" w:rsidP="00D608DB">
            <w:pPr>
              <w:tabs>
                <w:tab w:val="left" w:pos="10710"/>
              </w:tabs>
              <w:ind w:left="264" w:hanging="90"/>
              <w:rPr>
                <w:rFonts w:ascii="Arial" w:hAnsi="Arial" w:cs="Arial"/>
                <w:sz w:val="20"/>
              </w:rPr>
            </w:pPr>
            <w:r w:rsidRPr="005955C1">
              <w:rPr>
                <w:rFonts w:ascii="Arial" w:hAnsi="Arial" w:cs="Arial"/>
                <w:sz w:val="20"/>
              </w:rPr>
              <w:t>Continue to Show</w:t>
            </w:r>
          </w:p>
        </w:tc>
        <w:tc>
          <w:tcPr>
            <w:tcW w:w="6975" w:type="dxa"/>
            <w:tcBorders>
              <w:top w:val="single" w:sz="4" w:space="0" w:color="auto"/>
              <w:left w:val="single" w:sz="4" w:space="0" w:color="auto"/>
              <w:bottom w:val="single" w:sz="4" w:space="0" w:color="auto"/>
              <w:right w:val="single" w:sz="4" w:space="0" w:color="auto"/>
            </w:tcBorders>
            <w:shd w:val="clear" w:color="auto" w:fill="auto"/>
            <w:noWrap/>
          </w:tcPr>
          <w:p w:rsidR="001B038E" w:rsidRPr="005955C1" w:rsidRDefault="001B038E" w:rsidP="00D608DB">
            <w:pPr>
              <w:tabs>
                <w:tab w:val="left" w:pos="10710"/>
              </w:tabs>
              <w:spacing w:before="40" w:line="220" w:lineRule="exact"/>
              <w:ind w:left="-6"/>
              <w:jc w:val="both"/>
              <w:rPr>
                <w:rFonts w:ascii="Arial" w:hAnsi="Arial" w:cs="Arial"/>
                <w:sz w:val="20"/>
              </w:rPr>
            </w:pPr>
            <w:r w:rsidRPr="005955C1">
              <w:rPr>
                <w:rFonts w:ascii="Arial" w:hAnsi="Arial" w:cs="Arial"/>
                <w:sz w:val="20"/>
              </w:rPr>
              <w:t>Property available to be shown, contract exists, both parties have signed, waiting for contingencies to be fulfilled.</w:t>
            </w:r>
          </w:p>
        </w:tc>
      </w:tr>
    </w:tbl>
    <w:p w:rsidR="006739E8" w:rsidRPr="00F67ED3" w:rsidRDefault="007073B2" w:rsidP="00741EB1">
      <w:pPr>
        <w:spacing w:line="360" w:lineRule="auto"/>
        <w:ind w:left="720"/>
        <w:rPr>
          <w:rFonts w:ascii="Arial" w:hAnsi="Arial" w:cs="Arial"/>
          <w:b/>
          <w:sz w:val="16"/>
          <w:szCs w:val="16"/>
          <w:u w:val="single"/>
        </w:rPr>
      </w:pPr>
      <w:r>
        <w:rPr>
          <w:rFonts w:ascii="Arial" w:hAnsi="Arial" w:cs="Arial"/>
          <w:sz w:val="16"/>
          <w:szCs w:val="16"/>
          <w:u w:val="single"/>
        </w:rPr>
        <w:t xml:space="preserve"> </w:t>
      </w:r>
      <w:r w:rsidR="00F67ED3" w:rsidRPr="00F67ED3">
        <w:rPr>
          <w:rFonts w:ascii="Arial" w:hAnsi="Arial" w:cs="Arial"/>
          <w:b/>
          <w:sz w:val="16"/>
          <w:szCs w:val="16"/>
          <w:u w:val="single"/>
        </w:rPr>
        <w:t>Off Ma</w:t>
      </w:r>
      <w:r w:rsidR="006739E8" w:rsidRPr="00F67ED3">
        <w:rPr>
          <w:rFonts w:ascii="Arial" w:hAnsi="Arial" w:cs="Arial"/>
          <w:b/>
          <w:sz w:val="16"/>
          <w:szCs w:val="16"/>
          <w:u w:val="single"/>
        </w:rPr>
        <w:t>r</w:t>
      </w:r>
      <w:r w:rsidR="00F67ED3" w:rsidRPr="00F67ED3">
        <w:rPr>
          <w:rFonts w:ascii="Arial" w:hAnsi="Arial" w:cs="Arial"/>
          <w:b/>
          <w:sz w:val="16"/>
          <w:szCs w:val="16"/>
          <w:u w:val="single"/>
        </w:rPr>
        <w:t>ke</w:t>
      </w:r>
      <w:r w:rsidR="006739E8" w:rsidRPr="00F67ED3">
        <w:rPr>
          <w:rFonts w:ascii="Arial" w:hAnsi="Arial" w:cs="Arial"/>
          <w:b/>
          <w:sz w:val="16"/>
          <w:szCs w:val="16"/>
          <w:u w:val="single"/>
        </w:rPr>
        <w:t>t Statuses</w:t>
      </w:r>
    </w:p>
    <w:tbl>
      <w:tblPr>
        <w:tblW w:w="10440" w:type="dxa"/>
        <w:tblInd w:w="355" w:type="dxa"/>
        <w:tblLook w:val="0000" w:firstRow="0" w:lastRow="0" w:firstColumn="0" w:lastColumn="0" w:noHBand="0" w:noVBand="0"/>
      </w:tblPr>
      <w:tblGrid>
        <w:gridCol w:w="971"/>
        <w:gridCol w:w="2449"/>
        <w:gridCol w:w="7020"/>
      </w:tblGrid>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U</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264" w:hanging="90"/>
              <w:rPr>
                <w:rFonts w:ascii="Arial" w:hAnsi="Arial" w:cs="Arial"/>
                <w:sz w:val="20"/>
              </w:rPr>
            </w:pPr>
            <w:r w:rsidRPr="005955C1">
              <w:rPr>
                <w:rFonts w:ascii="Arial" w:hAnsi="Arial" w:cs="Arial"/>
                <w:sz w:val="20"/>
              </w:rPr>
              <w:t xml:space="preserve">Under Contract </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 xml:space="preserve">Property is </w:t>
            </w:r>
            <w:r w:rsidRPr="005955C1">
              <w:rPr>
                <w:rFonts w:ascii="Arial" w:hAnsi="Arial" w:cs="Arial"/>
                <w:sz w:val="20"/>
                <w:u w:val="single"/>
              </w:rPr>
              <w:t>not</w:t>
            </w:r>
            <w:r w:rsidRPr="005955C1">
              <w:rPr>
                <w:rFonts w:ascii="Arial" w:hAnsi="Arial" w:cs="Arial"/>
                <w:sz w:val="20"/>
              </w:rPr>
              <w:t xml:space="preserve"> to be shown, contract exists- both parties have signed, waiting for contingencies to be fulfilled.  </w:t>
            </w:r>
          </w:p>
        </w:tc>
      </w:tr>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P</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264" w:hanging="90"/>
              <w:rPr>
                <w:rFonts w:ascii="Arial" w:hAnsi="Arial" w:cs="Arial"/>
                <w:sz w:val="20"/>
              </w:rPr>
            </w:pPr>
            <w:r w:rsidRPr="005955C1">
              <w:rPr>
                <w:rFonts w:ascii="Arial" w:hAnsi="Arial" w:cs="Arial"/>
                <w:sz w:val="20"/>
              </w:rPr>
              <w:t>Pending Sale</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Contract exists, all contingencies met, except financing and is waiting for closing (Sale Information may be entered.)</w:t>
            </w:r>
          </w:p>
        </w:tc>
      </w:tr>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S</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264" w:hanging="90"/>
              <w:rPr>
                <w:rFonts w:ascii="Arial" w:hAnsi="Arial" w:cs="Arial"/>
                <w:sz w:val="20"/>
              </w:rPr>
            </w:pPr>
            <w:r w:rsidRPr="005955C1">
              <w:rPr>
                <w:rFonts w:ascii="Arial" w:hAnsi="Arial" w:cs="Arial"/>
                <w:sz w:val="20"/>
              </w:rPr>
              <w:t>Closed Sale/Rented</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Property Closed/Rented (Sale information added at this time)</w:t>
            </w:r>
          </w:p>
        </w:tc>
      </w:tr>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T</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90"/>
              <w:rPr>
                <w:rFonts w:ascii="Arial" w:hAnsi="Arial" w:cs="Arial"/>
                <w:sz w:val="20"/>
              </w:rPr>
            </w:pPr>
            <w:r w:rsidRPr="005955C1">
              <w:rPr>
                <w:rFonts w:ascii="Arial" w:hAnsi="Arial" w:cs="Arial"/>
                <w:sz w:val="20"/>
              </w:rPr>
              <w:t>Temporarily Off Market</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 xml:space="preserve">Property temporarily unavailable, should be back on market </w:t>
            </w:r>
          </w:p>
        </w:tc>
      </w:tr>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W</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264" w:hanging="90"/>
              <w:rPr>
                <w:rFonts w:ascii="Arial" w:hAnsi="Arial" w:cs="Arial"/>
                <w:sz w:val="20"/>
              </w:rPr>
            </w:pPr>
            <w:r w:rsidRPr="005955C1">
              <w:rPr>
                <w:rFonts w:ascii="Arial" w:hAnsi="Arial" w:cs="Arial"/>
                <w:sz w:val="20"/>
              </w:rPr>
              <w:t>Withdrawn</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 xml:space="preserve">Property no longer on the market and cannot be listed </w:t>
            </w:r>
            <w:r w:rsidRPr="005955C1">
              <w:rPr>
                <w:rFonts w:ascii="Arial" w:hAnsi="Arial" w:cs="Arial"/>
                <w:color w:val="FF0000"/>
                <w:sz w:val="20"/>
              </w:rPr>
              <w:t xml:space="preserve">in the MLS </w:t>
            </w:r>
            <w:r w:rsidRPr="005955C1">
              <w:rPr>
                <w:rFonts w:ascii="Arial" w:hAnsi="Arial" w:cs="Arial"/>
                <w:sz w:val="20"/>
              </w:rPr>
              <w:t xml:space="preserve">by </w:t>
            </w:r>
            <w:r w:rsidRPr="005955C1">
              <w:rPr>
                <w:rFonts w:ascii="Arial" w:hAnsi="Arial" w:cs="Arial"/>
                <w:color w:val="FF0000"/>
                <w:sz w:val="20"/>
              </w:rPr>
              <w:t>any</w:t>
            </w:r>
            <w:r w:rsidRPr="005955C1">
              <w:rPr>
                <w:rFonts w:ascii="Arial" w:hAnsi="Arial" w:cs="Arial"/>
                <w:sz w:val="20"/>
              </w:rPr>
              <w:t xml:space="preserve"> broker until expiration date</w:t>
            </w:r>
          </w:p>
        </w:tc>
      </w:tr>
      <w:tr w:rsidR="005955C1" w:rsidRPr="005955C1" w:rsidTr="005955C1">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490"/>
                <w:tab w:val="left" w:pos="10710"/>
              </w:tabs>
              <w:ind w:left="72"/>
              <w:jc w:val="center"/>
              <w:rPr>
                <w:rFonts w:ascii="Arial" w:hAnsi="Arial" w:cs="Arial"/>
                <w:sz w:val="20"/>
              </w:rPr>
            </w:pPr>
            <w:r w:rsidRPr="005955C1">
              <w:rPr>
                <w:rFonts w:ascii="Arial" w:hAnsi="Arial" w:cs="Arial"/>
                <w:sz w:val="20"/>
              </w:rPr>
              <w:t>X</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5C1" w:rsidRPr="005955C1" w:rsidRDefault="005955C1" w:rsidP="00D608DB">
            <w:pPr>
              <w:tabs>
                <w:tab w:val="left" w:pos="10710"/>
              </w:tabs>
              <w:ind w:left="264" w:hanging="90"/>
              <w:rPr>
                <w:rFonts w:ascii="Arial" w:hAnsi="Arial" w:cs="Arial"/>
                <w:sz w:val="20"/>
              </w:rPr>
            </w:pPr>
            <w:r w:rsidRPr="005955C1">
              <w:rPr>
                <w:rFonts w:ascii="Arial" w:hAnsi="Arial" w:cs="Arial"/>
                <w:sz w:val="20"/>
              </w:rPr>
              <w:t>Expired</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5C1" w:rsidRPr="005955C1" w:rsidRDefault="005955C1" w:rsidP="00D608DB">
            <w:pPr>
              <w:tabs>
                <w:tab w:val="left" w:pos="7165"/>
                <w:tab w:val="left" w:pos="10710"/>
              </w:tabs>
              <w:ind w:left="-6"/>
              <w:jc w:val="both"/>
              <w:rPr>
                <w:rFonts w:ascii="Arial" w:hAnsi="Arial" w:cs="Arial"/>
                <w:sz w:val="20"/>
              </w:rPr>
            </w:pPr>
            <w:r w:rsidRPr="005955C1">
              <w:rPr>
                <w:rFonts w:ascii="Arial" w:hAnsi="Arial" w:cs="Arial"/>
                <w:sz w:val="20"/>
              </w:rPr>
              <w:t>Property Expired, can be listed by another broker</w:t>
            </w:r>
          </w:p>
        </w:tc>
      </w:tr>
    </w:tbl>
    <w:p w:rsidR="007F2C9F" w:rsidRDefault="009A1FEA" w:rsidP="009A1FEA">
      <w:pPr>
        <w:spacing w:before="120"/>
        <w:jc w:val="both"/>
        <w:rPr>
          <w:rFonts w:ascii="Arial" w:hAnsi="Arial" w:cs="Arial"/>
          <w:color w:val="0000FF"/>
          <w:sz w:val="20"/>
        </w:rPr>
      </w:pPr>
      <w:r>
        <w:rPr>
          <w:rFonts w:ascii="Arial" w:hAnsi="Arial" w:cs="Arial"/>
          <w:b/>
          <w:sz w:val="20"/>
          <w:u w:val="single"/>
        </w:rPr>
        <w:t>S</w:t>
      </w:r>
      <w:r w:rsidR="007F2C9F" w:rsidRPr="003C7BD5">
        <w:rPr>
          <w:rFonts w:ascii="Arial" w:hAnsi="Arial" w:cs="Arial"/>
          <w:b/>
          <w:sz w:val="20"/>
          <w:u w:val="single"/>
        </w:rPr>
        <w:t>ection 1.5</w:t>
      </w:r>
      <w:r w:rsidR="007731FF">
        <w:rPr>
          <w:rFonts w:ascii="Arial" w:hAnsi="Arial" w:cs="Arial"/>
          <w:b/>
          <w:sz w:val="20"/>
        </w:rPr>
        <w:tab/>
        <w:t>Withdrawal o</w:t>
      </w:r>
      <w:r w:rsidR="007F2C9F" w:rsidRPr="003C7BD5">
        <w:rPr>
          <w:rFonts w:ascii="Arial" w:hAnsi="Arial" w:cs="Arial"/>
          <w:b/>
          <w:sz w:val="20"/>
        </w:rPr>
        <w:t xml:space="preserve">f Listing Prior To Expiration: </w:t>
      </w:r>
      <w:r w:rsidR="007F2C9F" w:rsidRPr="003C7BD5">
        <w:rPr>
          <w:rFonts w:ascii="Arial" w:hAnsi="Arial" w:cs="Arial"/>
          <w:color w:val="000000"/>
          <w:sz w:val="20"/>
        </w:rPr>
        <w:t xml:space="preserve">Listings of </w:t>
      </w:r>
      <w:r w:rsidR="007F2C9F" w:rsidRPr="003C7BD5">
        <w:rPr>
          <w:rFonts w:ascii="Arial" w:hAnsi="Arial" w:cs="Arial"/>
          <w:sz w:val="20"/>
        </w:rPr>
        <w:t>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r w:rsidR="007F2C9F" w:rsidRPr="003C7BD5">
        <w:rPr>
          <w:rFonts w:ascii="Arial" w:hAnsi="Arial" w:cs="Arial"/>
          <w:color w:val="0000FF"/>
          <w:sz w:val="20"/>
        </w:rPr>
        <w:t>.</w:t>
      </w:r>
      <w:r w:rsidR="007F2C9F">
        <w:rPr>
          <w:rFonts w:ascii="Arial" w:hAnsi="Arial" w:cs="Arial"/>
          <w:color w:val="0000FF"/>
          <w:sz w:val="20"/>
        </w:rPr>
        <w:t xml:space="preserve">  </w:t>
      </w:r>
    </w:p>
    <w:p w:rsidR="007F2C9F" w:rsidRDefault="007F2C9F" w:rsidP="00A515ED">
      <w:pPr>
        <w:spacing w:before="120"/>
        <w:jc w:val="both"/>
        <w:rPr>
          <w:rFonts w:ascii="Arial" w:hAnsi="Arial" w:cs="Arial"/>
          <w:b/>
          <w:sz w:val="20"/>
        </w:rPr>
      </w:pPr>
      <w:r w:rsidRPr="003C7BD5">
        <w:rPr>
          <w:rFonts w:ascii="Arial" w:hAnsi="Arial" w:cs="Arial"/>
          <w:sz w:val="20"/>
        </w:rPr>
        <w:t>Sellers do not have the unilateral right to require an MLS to withdraw a listing without the listing broker's concurrence.  However, when a seller(s) can document that his exclusive relationship with the listing broker has been termina</w:t>
      </w:r>
      <w:smartTag w:uri="urn:schemas-microsoft-com:office:smarttags" w:element="PersonName">
        <w:r w:rsidRPr="003C7BD5">
          <w:rPr>
            <w:rFonts w:ascii="Arial" w:hAnsi="Arial" w:cs="Arial"/>
            <w:sz w:val="20"/>
          </w:rPr>
          <w:t>ted</w:t>
        </w:r>
      </w:smartTag>
      <w:r w:rsidRPr="003C7BD5">
        <w:rPr>
          <w:rFonts w:ascii="Arial" w:hAnsi="Arial" w:cs="Arial"/>
          <w:sz w:val="20"/>
        </w:rPr>
        <w:t xml:space="preserve">, the Service may remove the listing at the request of the seller.  </w:t>
      </w:r>
      <w:r w:rsidR="007731FF">
        <w:rPr>
          <w:rFonts w:ascii="Arial" w:hAnsi="Arial" w:cs="Arial"/>
          <w:sz w:val="20"/>
        </w:rPr>
        <w:t xml:space="preserve">(Adopted 11/96) </w:t>
      </w:r>
      <w:r w:rsidR="005B25AB" w:rsidRPr="005B25AB">
        <w:rPr>
          <w:rFonts w:ascii="Arial" w:hAnsi="Arial" w:cs="Arial"/>
          <w:b/>
          <w:sz w:val="20"/>
        </w:rPr>
        <w:t>M</w:t>
      </w:r>
    </w:p>
    <w:p w:rsidR="00C75BB2" w:rsidRPr="003C7BD5" w:rsidRDefault="00C75BB2" w:rsidP="00A515ED">
      <w:pPr>
        <w:spacing w:before="120"/>
        <w:jc w:val="both"/>
        <w:rPr>
          <w:rFonts w:ascii="Arial" w:hAnsi="Arial" w:cs="Arial"/>
          <w:sz w:val="20"/>
        </w:rPr>
      </w:pPr>
      <w:r w:rsidRPr="00EE20A4">
        <w:rPr>
          <w:rFonts w:ascii="Arial" w:hAnsi="Arial"/>
          <w:kern w:val="28"/>
          <w:sz w:val="20"/>
        </w:rPr>
        <w:t xml:space="preserve">Withdrawals of listings must be submitted to the MLS within twenty-four (24) hours (excluding Saturdays, Sundays and holidays). The “Withdrawal” </w:t>
      </w:r>
      <w:r>
        <w:rPr>
          <w:rFonts w:ascii="Arial" w:hAnsi="Arial"/>
          <w:kern w:val="28"/>
          <w:sz w:val="20"/>
        </w:rPr>
        <w:t xml:space="preserve">or “Change” </w:t>
      </w:r>
      <w:r w:rsidRPr="00EE20A4">
        <w:rPr>
          <w:rFonts w:ascii="Arial" w:hAnsi="Arial"/>
          <w:kern w:val="28"/>
          <w:sz w:val="20"/>
        </w:rPr>
        <w:t xml:space="preserve">form must be signed by the owner(s) and the </w:t>
      </w:r>
      <w:r w:rsidRPr="001C5315">
        <w:rPr>
          <w:rFonts w:ascii="Arial" w:hAnsi="Arial"/>
          <w:kern w:val="28"/>
          <w:sz w:val="20"/>
        </w:rPr>
        <w:t>Designated REALTOR/Office Manager/or any other authorized individual</w:t>
      </w:r>
      <w:r w:rsidRPr="00EE20A4">
        <w:rPr>
          <w:rFonts w:ascii="Arial" w:hAnsi="Arial"/>
          <w:kern w:val="28"/>
          <w:sz w:val="20"/>
        </w:rPr>
        <w:t>.</w:t>
      </w:r>
    </w:p>
    <w:p w:rsidR="007F2C9F" w:rsidRPr="003C7BD5" w:rsidRDefault="007F2C9F" w:rsidP="00A515ED">
      <w:pPr>
        <w:jc w:val="both"/>
        <w:rPr>
          <w:rFonts w:ascii="Arial" w:hAnsi="Arial" w:cs="Arial"/>
          <w:sz w:val="20"/>
        </w:rPr>
      </w:pPr>
    </w:p>
    <w:p w:rsidR="007F2C9F" w:rsidRPr="00685C31" w:rsidRDefault="007F2C9F" w:rsidP="00A515ED">
      <w:pPr>
        <w:pStyle w:val="BodyText"/>
        <w:jc w:val="both"/>
      </w:pPr>
      <w:r w:rsidRPr="00D8489F">
        <w:rPr>
          <w:rFonts w:ascii="Arial" w:hAnsi="Arial" w:cs="Arial"/>
          <w:b/>
          <w:sz w:val="20"/>
          <w:u w:val="single"/>
        </w:rPr>
        <w:t>Section 1.6</w:t>
      </w:r>
      <w:r w:rsidRPr="005E375D">
        <w:rPr>
          <w:b/>
        </w:rPr>
        <w:tab/>
      </w:r>
      <w:r w:rsidRPr="00685C31">
        <w:rPr>
          <w:rFonts w:ascii="Arial" w:hAnsi="Arial" w:cs="Arial"/>
          <w:b/>
          <w:sz w:val="20"/>
        </w:rPr>
        <w:t>Contingencies Applicable To Listings:</w:t>
      </w:r>
      <w:r w:rsidRPr="00685C31">
        <w:rPr>
          <w:rFonts w:ascii="Arial" w:hAnsi="Arial" w:cs="Arial"/>
          <w:sz w:val="20"/>
        </w:rPr>
        <w:t xml:space="preserve"> Any contingency or conditions of any term in a listing shall be specified and noticed to the Participants.  </w:t>
      </w:r>
      <w:r w:rsidR="005B25AB" w:rsidRPr="005B25AB">
        <w:rPr>
          <w:rFonts w:ascii="Arial" w:hAnsi="Arial" w:cs="Arial"/>
          <w:b/>
          <w:sz w:val="20"/>
        </w:rPr>
        <w:t>R</w:t>
      </w:r>
    </w:p>
    <w:p w:rsidR="005B25AB" w:rsidRDefault="007F2C9F" w:rsidP="00A515ED">
      <w:pPr>
        <w:pStyle w:val="Heading4"/>
        <w:tabs>
          <w:tab w:val="clear" w:pos="8640"/>
        </w:tabs>
        <w:jc w:val="both"/>
        <w:rPr>
          <w:rFonts w:ascii="Arial" w:hAnsi="Arial" w:cs="Arial"/>
          <w:b w:val="0"/>
        </w:rPr>
      </w:pPr>
      <w:r w:rsidRPr="003C7AD4">
        <w:rPr>
          <w:rFonts w:ascii="Arial" w:hAnsi="Arial" w:cs="Arial"/>
          <w:u w:val="single"/>
        </w:rPr>
        <w:t>Section 1.7</w:t>
      </w:r>
      <w:r w:rsidRPr="005E375D">
        <w:rPr>
          <w:rFonts w:ascii="Arial" w:hAnsi="Arial" w:cs="Arial"/>
        </w:rPr>
        <w:t xml:space="preserve">  </w:t>
      </w:r>
      <w:r>
        <w:rPr>
          <w:rFonts w:ascii="Arial" w:hAnsi="Arial" w:cs="Arial"/>
        </w:rPr>
        <w:tab/>
      </w:r>
      <w:r w:rsidRPr="005E375D">
        <w:rPr>
          <w:rFonts w:ascii="Arial" w:hAnsi="Arial" w:cs="Arial"/>
        </w:rPr>
        <w:t>Listing Price Specified</w:t>
      </w:r>
      <w:r>
        <w:rPr>
          <w:rFonts w:ascii="Arial" w:hAnsi="Arial" w:cs="Arial"/>
        </w:rPr>
        <w:t xml:space="preserve">: </w:t>
      </w:r>
      <w:r w:rsidRPr="00D67BF1">
        <w:rPr>
          <w:rFonts w:ascii="Arial" w:hAnsi="Arial" w:cs="Arial"/>
          <w:b w:val="0"/>
        </w:rPr>
        <w:t>The full gross listing price stated in the listing contract will be included in the</w:t>
      </w:r>
      <w:r w:rsidR="00C75BB2">
        <w:rPr>
          <w:rFonts w:ascii="Arial" w:hAnsi="Arial" w:cs="Arial"/>
          <w:b w:val="0"/>
        </w:rPr>
        <w:t xml:space="preserve"> </w:t>
      </w:r>
      <w:r w:rsidRPr="00D67BF1">
        <w:rPr>
          <w:rFonts w:ascii="Arial" w:hAnsi="Arial" w:cs="Arial"/>
          <w:b w:val="0"/>
        </w:rPr>
        <w:t xml:space="preserve"> information published in the MLS compilation of current listings, unless the property is subject to auction.</w:t>
      </w:r>
      <w:r w:rsidR="007731FF">
        <w:rPr>
          <w:rFonts w:ascii="Arial" w:hAnsi="Arial" w:cs="Arial"/>
          <w:b w:val="0"/>
        </w:rPr>
        <w:t xml:space="preserve">(Amended 11/92) </w:t>
      </w:r>
      <w:r w:rsidR="005B25AB" w:rsidRPr="00C75BB2">
        <w:rPr>
          <w:rFonts w:ascii="Arial" w:hAnsi="Arial" w:cs="Arial"/>
          <w:sz w:val="18"/>
          <w:szCs w:val="18"/>
        </w:rPr>
        <w:t>M</w:t>
      </w:r>
      <w:r w:rsidRPr="005B25AB">
        <w:rPr>
          <w:rFonts w:ascii="Arial" w:hAnsi="Arial" w:cs="Arial"/>
        </w:rPr>
        <w:t xml:space="preserve"> </w:t>
      </w:r>
      <w:r w:rsidRPr="00D67BF1">
        <w:rPr>
          <w:rFonts w:ascii="Arial" w:hAnsi="Arial" w:cs="Arial"/>
          <w:b w:val="0"/>
        </w:rPr>
        <w:t xml:space="preserve"> </w:t>
      </w:r>
    </w:p>
    <w:p w:rsidR="00E94E34" w:rsidRPr="00C75BB2" w:rsidRDefault="007F2C9F" w:rsidP="00E94E34">
      <w:pPr>
        <w:rPr>
          <w:rFonts w:ascii="Arial" w:hAnsi="Arial" w:cs="Arial"/>
          <w:sz w:val="20"/>
          <w:u w:val="single"/>
        </w:rPr>
      </w:pPr>
      <w:r w:rsidRPr="00C75BB2">
        <w:rPr>
          <w:rFonts w:ascii="Arial" w:hAnsi="Arial" w:cs="Arial"/>
          <w:sz w:val="20"/>
        </w:rPr>
        <w:t xml:space="preserve">In the case of “value range pricing”, the “VRP” field must be completed with a “Y” (Yes)  </w:t>
      </w:r>
      <w:r w:rsidR="00003A6B" w:rsidRPr="00C75BB2">
        <w:rPr>
          <w:rFonts w:ascii="Arial" w:hAnsi="Arial" w:cs="Arial"/>
          <w:b/>
          <w:sz w:val="20"/>
        </w:rPr>
        <w:t xml:space="preserve">and the full gross listing price is to be entered with </w:t>
      </w:r>
      <w:r w:rsidR="00003A6B" w:rsidRPr="00C75BB2">
        <w:rPr>
          <w:rFonts w:ascii="Arial" w:hAnsi="Arial" w:cs="Arial"/>
          <w:b/>
          <w:sz w:val="20"/>
          <w:u w:val="single"/>
        </w:rPr>
        <w:t>any amount between the range of the low price and the high price, as agreed by the listing broker and the seller, reflective of the fair market value of the property;</w:t>
      </w:r>
      <w:r w:rsidRPr="00C75BB2">
        <w:rPr>
          <w:rFonts w:ascii="Arial" w:hAnsi="Arial" w:cs="Arial"/>
          <w:sz w:val="20"/>
        </w:rPr>
        <w:t xml:space="preserve"> and the first line of the "</w:t>
      </w:r>
      <w:r w:rsidR="00DB11E4" w:rsidRPr="00C75BB2">
        <w:rPr>
          <w:rFonts w:ascii="Arial" w:hAnsi="Arial" w:cs="Arial"/>
          <w:sz w:val="20"/>
        </w:rPr>
        <w:t xml:space="preserve">Public </w:t>
      </w:r>
      <w:r w:rsidRPr="00C75BB2">
        <w:rPr>
          <w:rFonts w:ascii="Arial" w:hAnsi="Arial" w:cs="Arial"/>
          <w:sz w:val="20"/>
        </w:rPr>
        <w:t>REMARKS" field must state: Seller (s) will entertain offers between $xxx,xxx (low price) and $yyy,yyy (high price).</w:t>
      </w:r>
      <w:r w:rsidR="005B25AB" w:rsidRPr="00C75BB2">
        <w:rPr>
          <w:rFonts w:ascii="Arial" w:hAnsi="Arial" w:cs="Arial"/>
        </w:rPr>
        <w:t xml:space="preserve"> </w:t>
      </w:r>
      <w:r w:rsidR="00E94E34" w:rsidRPr="00C75BB2">
        <w:rPr>
          <w:rFonts w:ascii="Arial" w:hAnsi="Arial" w:cs="Arial"/>
          <w:b/>
          <w:sz w:val="20"/>
          <w:u w:val="single"/>
        </w:rPr>
        <w:t>Require that any VRP listing send in the section of the listing contract that pertains to the Listing price and/or price range to the MLS.</w:t>
      </w:r>
    </w:p>
    <w:p w:rsidR="007F2C9F" w:rsidRDefault="007F2C9F" w:rsidP="00D67BF1">
      <w:pPr>
        <w:rPr>
          <w:rFonts w:ascii="Arial" w:hAnsi="Arial" w:cs="Arial"/>
          <w:b/>
          <w:sz w:val="20"/>
        </w:rPr>
      </w:pPr>
    </w:p>
    <w:p w:rsidR="00CE0878" w:rsidRPr="00953D8E" w:rsidRDefault="007B4538" w:rsidP="00D67BF1">
      <w:pPr>
        <w:rPr>
          <w:rFonts w:ascii="Arial" w:hAnsi="Arial" w:cs="Arial"/>
          <w:color w:val="FF0000"/>
          <w:sz w:val="20"/>
        </w:rPr>
      </w:pPr>
      <w:bookmarkStart w:id="1" w:name="_Hlk17290117"/>
      <w:r w:rsidRPr="00953D8E">
        <w:rPr>
          <w:rFonts w:ascii="Arial" w:hAnsi="Arial" w:cs="Arial"/>
          <w:color w:val="FF0000"/>
          <w:sz w:val="20"/>
        </w:rPr>
        <w:t>In the case of “Auctions”, when</w:t>
      </w:r>
      <w:r w:rsidR="00CE0878" w:rsidRPr="00953D8E">
        <w:rPr>
          <w:rFonts w:ascii="Arial" w:hAnsi="Arial" w:cs="Arial"/>
          <w:color w:val="FF0000"/>
          <w:sz w:val="20"/>
        </w:rPr>
        <w:t xml:space="preserve"> there is a “reserve” price</w:t>
      </w:r>
      <w:r w:rsidR="00D203AC">
        <w:rPr>
          <w:rFonts w:ascii="Arial" w:hAnsi="Arial" w:cs="Arial"/>
          <w:color w:val="FF0000"/>
          <w:sz w:val="20"/>
        </w:rPr>
        <w:t>,</w:t>
      </w:r>
      <w:r w:rsidR="00CE0878" w:rsidRPr="00953D8E">
        <w:rPr>
          <w:rFonts w:ascii="Arial" w:hAnsi="Arial" w:cs="Arial"/>
          <w:color w:val="FF0000"/>
          <w:sz w:val="20"/>
        </w:rPr>
        <w:t xml:space="preserve"> th</w:t>
      </w:r>
      <w:r w:rsidR="00D203AC">
        <w:rPr>
          <w:rFonts w:ascii="Arial" w:hAnsi="Arial" w:cs="Arial"/>
          <w:color w:val="FF0000"/>
          <w:sz w:val="20"/>
        </w:rPr>
        <w:t>e</w:t>
      </w:r>
      <w:r w:rsidR="00CE0878" w:rsidRPr="00953D8E">
        <w:rPr>
          <w:rFonts w:ascii="Arial" w:hAnsi="Arial" w:cs="Arial"/>
          <w:color w:val="FF0000"/>
          <w:sz w:val="20"/>
        </w:rPr>
        <w:t xml:space="preserve">n that price is to be the Listing Price. </w:t>
      </w:r>
    </w:p>
    <w:bookmarkEnd w:id="1"/>
    <w:p w:rsidR="00CE0878" w:rsidRPr="00CE0878" w:rsidRDefault="00CE0878" w:rsidP="00D67BF1">
      <w:pPr>
        <w:rPr>
          <w:rFonts w:ascii="Arial" w:hAnsi="Arial" w:cs="Arial"/>
          <w:sz w:val="20"/>
        </w:rPr>
      </w:pPr>
    </w:p>
    <w:p w:rsidR="007F2C9F" w:rsidRPr="009401BA" w:rsidRDefault="007F2C9F" w:rsidP="00A515ED">
      <w:pPr>
        <w:jc w:val="both"/>
        <w:rPr>
          <w:rFonts w:ascii="Arial" w:hAnsi="Arial" w:cs="Arial"/>
          <w:b/>
          <w:color w:val="FF0000"/>
          <w:sz w:val="20"/>
          <w14:shadow w14:blurRad="50800" w14:dist="38100" w14:dir="2700000" w14:sx="100000" w14:sy="100000" w14:kx="0" w14:ky="0" w14:algn="tl">
            <w14:srgbClr w14:val="000000">
              <w14:alpha w14:val="60000"/>
            </w14:srgbClr>
          </w14:shadow>
        </w:rPr>
      </w:pPr>
      <w:r w:rsidRPr="00D67BF1">
        <w:rPr>
          <w:rFonts w:ascii="Arial" w:hAnsi="Arial" w:cs="Arial"/>
          <w:b/>
          <w:sz w:val="20"/>
          <w:u w:val="single"/>
        </w:rPr>
        <w:lastRenderedPageBreak/>
        <w:t xml:space="preserve">Section </w:t>
      </w:r>
      <w:r w:rsidR="00B8007B" w:rsidRPr="00D67BF1">
        <w:rPr>
          <w:rFonts w:ascii="Arial" w:hAnsi="Arial" w:cs="Arial"/>
          <w:b/>
          <w:sz w:val="20"/>
          <w:u w:val="single"/>
        </w:rPr>
        <w:t>1.8</w:t>
      </w:r>
      <w:r w:rsidR="00B8007B" w:rsidRPr="00D67BF1">
        <w:rPr>
          <w:rFonts w:ascii="Arial" w:hAnsi="Arial" w:cs="Arial"/>
          <w:b/>
          <w:sz w:val="20"/>
        </w:rPr>
        <w:t xml:space="preserve"> </w:t>
      </w:r>
      <w:r w:rsidR="00B8007B" w:rsidRPr="00D67BF1">
        <w:rPr>
          <w:rFonts w:ascii="Arial" w:hAnsi="Arial" w:cs="Arial"/>
          <w:b/>
          <w:sz w:val="20"/>
        </w:rPr>
        <w:tab/>
      </w:r>
      <w:r w:rsidRPr="00D67BF1">
        <w:rPr>
          <w:rFonts w:ascii="Arial" w:hAnsi="Arial" w:cs="Arial"/>
          <w:b/>
          <w:sz w:val="20"/>
        </w:rPr>
        <w:t>Listing Multiple Unit Properties</w:t>
      </w:r>
      <w:r>
        <w:rPr>
          <w:rFonts w:ascii="Arial" w:hAnsi="Arial" w:cs="Arial"/>
          <w:b/>
          <w:sz w:val="20"/>
        </w:rPr>
        <w:t xml:space="preserve">: </w:t>
      </w:r>
      <w:r w:rsidRPr="005E375D">
        <w:rPr>
          <w:rFonts w:ascii="Arial" w:hAnsi="Arial" w:cs="Arial"/>
          <w:sz w:val="20"/>
        </w:rPr>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005B25AB" w:rsidRPr="003049E1">
        <w:rPr>
          <w:rFonts w:ascii="Arial" w:hAnsi="Arial" w:cs="Arial"/>
          <w:b/>
          <w:sz w:val="22"/>
          <w:szCs w:val="22"/>
        </w:rPr>
        <w:t>O</w:t>
      </w:r>
    </w:p>
    <w:p w:rsidR="007F2C9F" w:rsidRPr="00D67BF1" w:rsidRDefault="007F2C9F" w:rsidP="00172001">
      <w:pPr>
        <w:jc w:val="both"/>
        <w:rPr>
          <w:rFonts w:ascii="Arial" w:hAnsi="Arial" w:cs="Arial"/>
          <w:sz w:val="20"/>
        </w:rPr>
      </w:pPr>
    </w:p>
    <w:p w:rsidR="007F2C9F" w:rsidRPr="00D67BF1" w:rsidRDefault="007F2C9F" w:rsidP="00A515ED">
      <w:pPr>
        <w:pStyle w:val="Heading4"/>
        <w:tabs>
          <w:tab w:val="clear" w:pos="8640"/>
        </w:tabs>
        <w:jc w:val="both"/>
        <w:rPr>
          <w:rFonts w:ascii="Arial" w:hAnsi="Arial" w:cs="Arial"/>
          <w:b w:val="0"/>
        </w:rPr>
      </w:pPr>
      <w:r w:rsidRPr="00A515ED">
        <w:rPr>
          <w:rFonts w:ascii="Arial" w:hAnsi="Arial" w:cs="Arial"/>
          <w:u w:val="single"/>
        </w:rPr>
        <w:t>Section 1.9</w:t>
      </w:r>
      <w:r w:rsidRPr="00D67BF1">
        <w:rPr>
          <w:rFonts w:ascii="Arial" w:hAnsi="Arial" w:cs="Arial"/>
          <w:b w:val="0"/>
        </w:rPr>
        <w:t xml:space="preserve">  </w:t>
      </w:r>
      <w:r w:rsidRPr="00D67BF1">
        <w:rPr>
          <w:rFonts w:ascii="Arial" w:hAnsi="Arial" w:cs="Arial"/>
          <w:b w:val="0"/>
        </w:rPr>
        <w:tab/>
      </w:r>
      <w:r w:rsidRPr="00D67BF1">
        <w:rPr>
          <w:rFonts w:ascii="Arial" w:hAnsi="Arial" w:cs="Arial"/>
        </w:rPr>
        <w:t>No Control of Commission Rates or Fees Charged to Participants</w:t>
      </w:r>
      <w:r>
        <w:rPr>
          <w:rFonts w:ascii="Arial" w:hAnsi="Arial" w:cs="Arial"/>
        </w:rPr>
        <w:t>:</w:t>
      </w:r>
      <w:r w:rsidRPr="00D67BF1">
        <w:rPr>
          <w:rFonts w:ascii="Arial" w:hAnsi="Arial" w:cs="Arial"/>
          <w:b w:val="0"/>
        </w:rPr>
        <w:t xml:space="preserve"> 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005B25AB" w:rsidRPr="005B25AB">
        <w:rPr>
          <w:rFonts w:ascii="Arial" w:hAnsi="Arial" w:cs="Arial"/>
        </w:rPr>
        <w:t>M</w:t>
      </w:r>
    </w:p>
    <w:p w:rsidR="007F2C9F" w:rsidRPr="005E375D" w:rsidRDefault="007F2C9F" w:rsidP="00172001">
      <w:pPr>
        <w:jc w:val="both"/>
        <w:rPr>
          <w:rFonts w:ascii="Arial" w:hAnsi="Arial" w:cs="Arial"/>
          <w:sz w:val="20"/>
        </w:rPr>
      </w:pPr>
    </w:p>
    <w:p w:rsidR="007F2C9F" w:rsidRPr="00D67BF1" w:rsidRDefault="007F2C9F" w:rsidP="00A515ED">
      <w:pPr>
        <w:pStyle w:val="Heading4"/>
        <w:tabs>
          <w:tab w:val="clear" w:pos="8640"/>
        </w:tabs>
        <w:jc w:val="both"/>
        <w:rPr>
          <w:rFonts w:ascii="Arial" w:hAnsi="Arial" w:cs="Arial"/>
          <w:b w:val="0"/>
        </w:rPr>
      </w:pPr>
      <w:r w:rsidRPr="003C7AD4">
        <w:rPr>
          <w:rFonts w:ascii="Arial" w:hAnsi="Arial" w:cs="Arial"/>
          <w:u w:val="single"/>
        </w:rPr>
        <w:t>Section 1.10</w:t>
      </w:r>
      <w:r w:rsidRPr="005E375D">
        <w:rPr>
          <w:rFonts w:ascii="Arial" w:hAnsi="Arial" w:cs="Arial"/>
        </w:rPr>
        <w:t xml:space="preserve">  </w:t>
      </w:r>
      <w:r>
        <w:rPr>
          <w:rFonts w:ascii="Arial" w:hAnsi="Arial" w:cs="Arial"/>
        </w:rPr>
        <w:tab/>
      </w:r>
      <w:r w:rsidRPr="005E375D">
        <w:rPr>
          <w:rFonts w:ascii="Arial" w:hAnsi="Arial" w:cs="Arial"/>
        </w:rPr>
        <w:t>Expiration of Listings</w:t>
      </w:r>
      <w:r>
        <w:rPr>
          <w:rFonts w:ascii="Arial" w:hAnsi="Arial" w:cs="Arial"/>
        </w:rPr>
        <w:t xml:space="preserve">: </w:t>
      </w:r>
      <w:r w:rsidRPr="00D67BF1">
        <w:rPr>
          <w:rFonts w:ascii="Arial" w:hAnsi="Arial" w:cs="Arial"/>
          <w:b w:val="0"/>
        </w:rPr>
        <w:t>Listings filed with the multiple listing service will automatically be removed from the compilation of current listings on the expiration date specified in the agreement, unless prior to that date the MLS receives notice that the listing has been extended or renewed.</w:t>
      </w:r>
      <w:r w:rsidR="005B25AB">
        <w:rPr>
          <w:rFonts w:ascii="Arial" w:hAnsi="Arial" w:cs="Arial"/>
          <w:b w:val="0"/>
        </w:rPr>
        <w:t xml:space="preserve"> </w:t>
      </w:r>
      <w:r w:rsidR="007731FF">
        <w:rPr>
          <w:rFonts w:ascii="Arial" w:hAnsi="Arial" w:cs="Arial"/>
          <w:b w:val="0"/>
        </w:rPr>
        <w:t>(Amended 11/01)</w:t>
      </w:r>
    </w:p>
    <w:p w:rsidR="007F2C9F" w:rsidRPr="009401BA" w:rsidRDefault="007F2C9F" w:rsidP="00A515ED">
      <w:pPr>
        <w:spacing w:before="80"/>
        <w:jc w:val="both"/>
        <w:rPr>
          <w:rFonts w:ascii="Arial" w:hAnsi="Arial" w:cs="Arial"/>
          <w:b/>
          <w:color w:val="FF0000"/>
          <w:sz w:val="20"/>
          <w14:shadow w14:blurRad="50800" w14:dist="38100" w14:dir="2700000" w14:sx="100000" w14:sy="100000" w14:kx="0" w14:ky="0" w14:algn="tl">
            <w14:srgbClr w14:val="000000">
              <w14:alpha w14:val="60000"/>
            </w14:srgbClr>
          </w14:shadow>
        </w:rPr>
      </w:pPr>
      <w:r w:rsidRPr="005E375D">
        <w:rPr>
          <w:rFonts w:ascii="Arial" w:hAnsi="Arial" w:cs="Arial"/>
          <w:sz w:val="20"/>
        </w:rPr>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007731FF" w:rsidRPr="007731FF">
        <w:rPr>
          <w:rFonts w:ascii="Arial" w:hAnsi="Arial" w:cs="Arial"/>
          <w:sz w:val="20"/>
        </w:rPr>
        <w:t>(Amended 11/01)</w:t>
      </w:r>
      <w:r w:rsidR="007731FF">
        <w:rPr>
          <w:rFonts w:ascii="Arial" w:hAnsi="Arial" w:cs="Arial"/>
          <w:b/>
        </w:rPr>
        <w:t xml:space="preserve"> </w:t>
      </w:r>
      <w:r w:rsidR="005B25AB" w:rsidRPr="005B25AB">
        <w:rPr>
          <w:rFonts w:ascii="Arial" w:hAnsi="Arial" w:cs="Arial"/>
          <w:b/>
          <w:sz w:val="20"/>
        </w:rPr>
        <w:t>M</w:t>
      </w:r>
    </w:p>
    <w:p w:rsidR="007F2C9F" w:rsidRDefault="007F2C9F" w:rsidP="001B430D">
      <w:pPr>
        <w:pStyle w:val="BodyText3"/>
        <w:rPr>
          <w:rFonts w:ascii="Arial" w:hAnsi="Arial" w:cs="Arial"/>
          <w:color w:val="FF0000"/>
          <w:spacing w:val="-2"/>
        </w:rPr>
      </w:pPr>
    </w:p>
    <w:p w:rsidR="005B25AB" w:rsidRPr="00D67BF1" w:rsidRDefault="007F2C9F" w:rsidP="005B25AB">
      <w:pPr>
        <w:pStyle w:val="Heading4"/>
        <w:tabs>
          <w:tab w:val="clear" w:pos="8640"/>
        </w:tabs>
        <w:jc w:val="both"/>
        <w:rPr>
          <w:rFonts w:ascii="Arial" w:hAnsi="Arial" w:cs="Arial"/>
          <w:b w:val="0"/>
        </w:rPr>
      </w:pPr>
      <w:r w:rsidRPr="003C7AD4">
        <w:rPr>
          <w:rFonts w:ascii="Arial" w:hAnsi="Arial" w:cs="Arial"/>
          <w:u w:val="single"/>
        </w:rPr>
        <w:t>Section 1.11</w:t>
      </w:r>
      <w:r w:rsidRPr="005E375D">
        <w:rPr>
          <w:rFonts w:ascii="Arial" w:hAnsi="Arial" w:cs="Arial"/>
        </w:rPr>
        <w:t xml:space="preserve">  </w:t>
      </w:r>
      <w:r>
        <w:rPr>
          <w:rFonts w:ascii="Arial" w:hAnsi="Arial" w:cs="Arial"/>
        </w:rPr>
        <w:tab/>
      </w:r>
      <w:r w:rsidRPr="005E375D">
        <w:rPr>
          <w:rFonts w:ascii="Arial" w:hAnsi="Arial" w:cs="Arial"/>
        </w:rPr>
        <w:t>Termination Date on Listings</w:t>
      </w:r>
      <w:r>
        <w:rPr>
          <w:rFonts w:ascii="Arial" w:hAnsi="Arial" w:cs="Arial"/>
        </w:rPr>
        <w:t xml:space="preserve">:  </w:t>
      </w:r>
      <w:r w:rsidRPr="00D67BF1">
        <w:rPr>
          <w:rFonts w:ascii="Arial" w:hAnsi="Arial" w:cs="Arial"/>
          <w:b w:val="0"/>
        </w:rPr>
        <w:t>Listings filed with the service shall bear a definite and final termination date, as negotiated between the listing broker and the seller.</w:t>
      </w:r>
      <w:r w:rsidRPr="005E375D">
        <w:rPr>
          <w:rFonts w:ascii="Arial" w:hAnsi="Arial" w:cs="Arial"/>
        </w:rPr>
        <w:t xml:space="preserve"> </w:t>
      </w:r>
      <w:r w:rsidR="005B25AB" w:rsidRPr="005B25AB">
        <w:rPr>
          <w:rFonts w:ascii="Arial" w:hAnsi="Arial" w:cs="Arial"/>
        </w:rPr>
        <w:t>M</w:t>
      </w:r>
    </w:p>
    <w:p w:rsidR="007F2C9F" w:rsidRPr="005E375D" w:rsidRDefault="007F2C9F" w:rsidP="00EE42AB">
      <w:pPr>
        <w:pStyle w:val="Heading4"/>
        <w:tabs>
          <w:tab w:val="clear" w:pos="8640"/>
        </w:tabs>
        <w:jc w:val="both"/>
        <w:rPr>
          <w:rFonts w:ascii="Arial" w:hAnsi="Arial" w:cs="Arial"/>
        </w:rPr>
      </w:pPr>
    </w:p>
    <w:p w:rsidR="0070133E" w:rsidRDefault="007F2C9F" w:rsidP="005B25AB">
      <w:pPr>
        <w:pStyle w:val="Heading4"/>
        <w:tabs>
          <w:tab w:val="clear" w:pos="8640"/>
        </w:tabs>
        <w:jc w:val="both"/>
        <w:rPr>
          <w:rFonts w:ascii="Arial" w:hAnsi="Arial" w:cs="Arial"/>
          <w:b w:val="0"/>
        </w:rPr>
      </w:pPr>
      <w:r w:rsidRPr="003C7AD4">
        <w:rPr>
          <w:rFonts w:ascii="Arial" w:hAnsi="Arial" w:cs="Arial"/>
          <w:u w:val="single"/>
        </w:rPr>
        <w:t>Section 1.12</w:t>
      </w:r>
      <w:r w:rsidRPr="005E375D">
        <w:rPr>
          <w:rFonts w:ascii="Arial" w:hAnsi="Arial" w:cs="Arial"/>
        </w:rPr>
        <w:t xml:space="preserve">  </w:t>
      </w:r>
      <w:r>
        <w:rPr>
          <w:rFonts w:ascii="Arial" w:hAnsi="Arial" w:cs="Arial"/>
        </w:rPr>
        <w:tab/>
      </w:r>
      <w:r w:rsidR="008267B9">
        <w:rPr>
          <w:rFonts w:ascii="Arial" w:hAnsi="Arial" w:cs="Arial"/>
        </w:rPr>
        <w:t>Service Area</w:t>
      </w:r>
      <w:r>
        <w:rPr>
          <w:rFonts w:ascii="Arial" w:hAnsi="Arial" w:cs="Arial"/>
        </w:rPr>
        <w:t xml:space="preserve">:  </w:t>
      </w:r>
      <w:r w:rsidRPr="00D67BF1">
        <w:rPr>
          <w:rFonts w:ascii="Arial" w:hAnsi="Arial" w:cs="Arial"/>
          <w:b w:val="0"/>
        </w:rPr>
        <w:t xml:space="preserve">Only listings of the designated types of property located within the </w:t>
      </w:r>
      <w:r w:rsidR="008267B9">
        <w:rPr>
          <w:rFonts w:ascii="Arial" w:hAnsi="Arial" w:cs="Arial"/>
          <w:b w:val="0"/>
        </w:rPr>
        <w:t>service area</w:t>
      </w:r>
      <w:r w:rsidRPr="00D67BF1">
        <w:rPr>
          <w:rFonts w:ascii="Arial" w:hAnsi="Arial" w:cs="Arial"/>
          <w:b w:val="0"/>
        </w:rPr>
        <w:t xml:space="preserve"> of the MLS are required to be submitted to the service. Listings of property located outside the MLS’s </w:t>
      </w:r>
      <w:r w:rsidR="008267B9">
        <w:rPr>
          <w:rFonts w:ascii="Arial" w:hAnsi="Arial" w:cs="Arial"/>
          <w:b w:val="0"/>
        </w:rPr>
        <w:t>service area</w:t>
      </w:r>
      <w:r w:rsidRPr="00D67BF1">
        <w:rPr>
          <w:rFonts w:ascii="Arial" w:hAnsi="Arial" w:cs="Arial"/>
          <w:b w:val="0"/>
        </w:rPr>
        <w:t xml:space="preserve"> will be accepted if submitted voluntarily by a participant, but cannot be required by the service.</w:t>
      </w:r>
      <w:r w:rsidR="007731FF">
        <w:rPr>
          <w:rFonts w:ascii="Arial" w:hAnsi="Arial" w:cs="Arial"/>
          <w:b w:val="0"/>
        </w:rPr>
        <w:t xml:space="preserve"> </w:t>
      </w:r>
      <w:r w:rsidR="0070133E">
        <w:rPr>
          <w:rFonts w:ascii="Arial" w:hAnsi="Arial" w:cs="Arial"/>
          <w:b w:val="0"/>
        </w:rPr>
        <w:t>(Amended 11/</w:t>
      </w:r>
      <w:r w:rsidR="00620C12">
        <w:rPr>
          <w:rFonts w:ascii="Arial" w:hAnsi="Arial" w:cs="Arial"/>
          <w:b w:val="0"/>
        </w:rPr>
        <w:t>17</w:t>
      </w:r>
      <w:r w:rsidR="007731FF">
        <w:rPr>
          <w:rFonts w:ascii="Arial" w:hAnsi="Arial" w:cs="Arial"/>
          <w:b w:val="0"/>
        </w:rPr>
        <w:t>)</w:t>
      </w:r>
      <w:r w:rsidRPr="00D67BF1">
        <w:rPr>
          <w:rFonts w:ascii="Arial" w:hAnsi="Arial" w:cs="Arial"/>
          <w:b w:val="0"/>
        </w:rPr>
        <w:t xml:space="preserve"> </w:t>
      </w:r>
    </w:p>
    <w:p w:rsidR="005B25AB" w:rsidRPr="00D67BF1" w:rsidRDefault="0070133E" w:rsidP="005B25AB">
      <w:pPr>
        <w:pStyle w:val="Heading4"/>
        <w:tabs>
          <w:tab w:val="clear" w:pos="8640"/>
        </w:tabs>
        <w:jc w:val="both"/>
        <w:rPr>
          <w:rFonts w:ascii="Arial" w:hAnsi="Arial" w:cs="Arial"/>
          <w:b w:val="0"/>
        </w:rPr>
      </w:pPr>
      <w:r>
        <w:t>Note: </w:t>
      </w:r>
      <w:r w:rsidRPr="0070133E">
        <w:rPr>
          <w:b w:val="0"/>
        </w:rPr>
        <w:t xml:space="preserve">Associations must choose whether the service will accept listings from beyond its </w:t>
      </w:r>
      <w:r w:rsidR="008267B9">
        <w:rPr>
          <w:b w:val="0"/>
        </w:rPr>
        <w:t>service area</w:t>
      </w:r>
      <w:r w:rsidRPr="0070133E">
        <w:rPr>
          <w:b w:val="0"/>
        </w:rPr>
        <w:t xml:space="preserve"> into the MLS compilation. </w:t>
      </w:r>
      <w:r w:rsidRPr="0070133E">
        <w:rPr>
          <w:b w:val="0"/>
          <w:i/>
        </w:rPr>
        <w:t>(Amended 11/</w:t>
      </w:r>
      <w:r w:rsidR="00620C12">
        <w:rPr>
          <w:b w:val="0"/>
          <w:i/>
        </w:rPr>
        <w:t>17</w:t>
      </w:r>
      <w:r w:rsidRPr="0070133E">
        <w:rPr>
          <w:b w:val="0"/>
          <w:i/>
        </w:rPr>
        <w:t>)</w:t>
      </w:r>
      <w:r>
        <w:t xml:space="preserve"> </w:t>
      </w:r>
      <w:r w:rsidR="005B25AB" w:rsidRPr="005B25AB">
        <w:rPr>
          <w:rFonts w:ascii="Arial" w:hAnsi="Arial" w:cs="Arial"/>
        </w:rPr>
        <w:t>M</w:t>
      </w:r>
    </w:p>
    <w:p w:rsidR="007F2C9F" w:rsidRPr="005E375D" w:rsidRDefault="005B25AB" w:rsidP="005B25AB">
      <w:pPr>
        <w:pStyle w:val="Heading4"/>
        <w:tabs>
          <w:tab w:val="clear" w:pos="8640"/>
        </w:tabs>
        <w:jc w:val="both"/>
        <w:rPr>
          <w:rFonts w:ascii="Arial" w:hAnsi="Arial" w:cs="Arial"/>
          <w:spacing w:val="-2"/>
        </w:rPr>
      </w:pPr>
      <w:r w:rsidRPr="00D67BF1">
        <w:rPr>
          <w:rFonts w:ascii="Arial" w:hAnsi="Arial" w:cs="Arial"/>
          <w:b w:val="0"/>
        </w:rPr>
        <w:t xml:space="preserve"> </w:t>
      </w:r>
    </w:p>
    <w:p w:rsidR="005B25AB" w:rsidRPr="00D67BF1" w:rsidRDefault="007F2C9F" w:rsidP="005B25AB">
      <w:pPr>
        <w:pStyle w:val="Heading4"/>
        <w:tabs>
          <w:tab w:val="clear" w:pos="8640"/>
        </w:tabs>
        <w:jc w:val="both"/>
        <w:rPr>
          <w:rFonts w:ascii="Arial" w:hAnsi="Arial" w:cs="Arial"/>
          <w:b w:val="0"/>
        </w:rPr>
      </w:pPr>
      <w:r w:rsidRPr="005B25AB">
        <w:rPr>
          <w:rFonts w:ascii="Arial" w:hAnsi="Arial"/>
          <w:spacing w:val="-2"/>
          <w:u w:val="single"/>
        </w:rPr>
        <w:t>Section 1.13</w:t>
      </w:r>
      <w:r w:rsidRPr="00183640">
        <w:rPr>
          <w:rFonts w:ascii="Arial" w:hAnsi="Arial"/>
          <w:b w:val="0"/>
          <w:spacing w:val="-2"/>
        </w:rPr>
        <w:tab/>
      </w:r>
      <w:r w:rsidRPr="005B25AB">
        <w:rPr>
          <w:rFonts w:ascii="Arial" w:hAnsi="Arial"/>
          <w:spacing w:val="-2"/>
        </w:rPr>
        <w:t xml:space="preserve">Listings </w:t>
      </w:r>
      <w:r w:rsidR="00B8007B">
        <w:rPr>
          <w:rFonts w:ascii="Arial" w:hAnsi="Arial"/>
          <w:spacing w:val="-2"/>
        </w:rPr>
        <w:t>o</w:t>
      </w:r>
      <w:r w:rsidRPr="005B25AB">
        <w:rPr>
          <w:rFonts w:ascii="Arial" w:hAnsi="Arial"/>
          <w:spacing w:val="-2"/>
        </w:rPr>
        <w:t>f Suspended Participants:</w:t>
      </w:r>
      <w:r w:rsidRPr="00183640">
        <w:rPr>
          <w:rFonts w:ascii="Arial" w:hAnsi="Arial"/>
          <w:spacing w:val="-2"/>
        </w:rPr>
        <w:t xml:space="preserve">  </w:t>
      </w:r>
      <w:r w:rsidRPr="005B25AB">
        <w:rPr>
          <w:rFonts w:ascii="Arial" w:hAnsi="Arial"/>
          <w:b w:val="0"/>
          <w:spacing w:val="-2"/>
        </w:rPr>
        <w:t>When a Participant of the Service is suspended from the MLS for failing to abide by a membership duty (i.e., violation of the Code of Ethics, Association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w:t>
      </w:r>
      <w:r w:rsidR="005B25AB" w:rsidRPr="005B25AB">
        <w:rPr>
          <w:rFonts w:ascii="Arial" w:hAnsi="Arial"/>
          <w:b w:val="0"/>
          <w:spacing w:val="-2"/>
        </w:rPr>
        <w:t xml:space="preserve"> </w:t>
      </w:r>
      <w:r w:rsidR="005B25AB" w:rsidRPr="005B25AB">
        <w:rPr>
          <w:rFonts w:ascii="Arial" w:hAnsi="Arial" w:cs="Arial"/>
        </w:rPr>
        <w:t>M</w:t>
      </w:r>
    </w:p>
    <w:p w:rsidR="005B25AB" w:rsidRPr="005B25AB" w:rsidRDefault="005B25AB" w:rsidP="005B25AB">
      <w:pPr>
        <w:tabs>
          <w:tab w:val="left" w:pos="-720"/>
          <w:tab w:val="left" w:pos="0"/>
          <w:tab w:val="left" w:pos="720"/>
          <w:tab w:val="left" w:pos="1440"/>
        </w:tabs>
        <w:suppressAutoHyphens/>
        <w:jc w:val="both"/>
        <w:rPr>
          <w:b/>
          <w:sz w:val="20"/>
        </w:rPr>
      </w:pPr>
    </w:p>
    <w:p w:rsidR="005B25AB" w:rsidRPr="00D67BF1" w:rsidRDefault="007F2C9F" w:rsidP="005B25AB">
      <w:pPr>
        <w:pStyle w:val="Heading4"/>
        <w:tabs>
          <w:tab w:val="clear" w:pos="8640"/>
        </w:tabs>
        <w:jc w:val="both"/>
        <w:rPr>
          <w:rFonts w:ascii="Arial" w:hAnsi="Arial" w:cs="Arial"/>
          <w:b w:val="0"/>
        </w:rPr>
      </w:pPr>
      <w:r w:rsidRPr="005B25AB">
        <w:rPr>
          <w:rFonts w:ascii="Arial" w:hAnsi="Arial"/>
          <w:spacing w:val="-2"/>
          <w:u w:val="single"/>
        </w:rPr>
        <w:t>Section 1.14</w:t>
      </w:r>
      <w:r w:rsidRPr="005B25AB">
        <w:rPr>
          <w:rFonts w:ascii="Arial" w:hAnsi="Arial"/>
          <w:spacing w:val="-2"/>
        </w:rPr>
        <w:tab/>
        <w:t xml:space="preserve">Listings </w:t>
      </w:r>
      <w:r w:rsidR="00B8007B">
        <w:rPr>
          <w:rFonts w:ascii="Arial" w:hAnsi="Arial"/>
          <w:spacing w:val="-2"/>
        </w:rPr>
        <w:t>o</w:t>
      </w:r>
      <w:r w:rsidRPr="005B25AB">
        <w:rPr>
          <w:rFonts w:ascii="Arial" w:hAnsi="Arial"/>
          <w:spacing w:val="-2"/>
        </w:rPr>
        <w:t>f Expelled Participants:</w:t>
      </w:r>
      <w:r w:rsidRPr="00183640">
        <w:rPr>
          <w:rFonts w:ascii="Arial" w:hAnsi="Arial"/>
          <w:spacing w:val="-2"/>
        </w:rPr>
        <w:t xml:space="preserve">  </w:t>
      </w:r>
      <w:r w:rsidRPr="005B25AB">
        <w:rPr>
          <w:rFonts w:ascii="Arial" w:hAnsi="Arial"/>
          <w:b w:val="0"/>
          <w:spacing w:val="-2"/>
        </w:rPr>
        <w:t>When a Participant of the Service is expelled from the MLS for failing to abide by a membership duty (i.e., violation of the Code of Ethics, Association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(accept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w:t>
      </w:r>
      <w:r w:rsidR="005B25AB">
        <w:rPr>
          <w:rFonts w:ascii="Arial" w:hAnsi="Arial"/>
          <w:spacing w:val="-2"/>
        </w:rPr>
        <w:t xml:space="preserve">  </w:t>
      </w:r>
      <w:r w:rsidR="005B25AB" w:rsidRPr="005B25AB">
        <w:rPr>
          <w:rFonts w:ascii="Arial" w:hAnsi="Arial" w:cs="Arial"/>
        </w:rPr>
        <w:t>M</w:t>
      </w:r>
    </w:p>
    <w:p w:rsidR="007F2C9F" w:rsidRDefault="007F2C9F" w:rsidP="00E57155">
      <w:pPr>
        <w:tabs>
          <w:tab w:val="left" w:pos="-720"/>
          <w:tab w:val="left" w:pos="0"/>
          <w:tab w:val="left" w:pos="720"/>
          <w:tab w:val="left" w:pos="1440"/>
        </w:tabs>
        <w:suppressAutoHyphens/>
        <w:jc w:val="both"/>
        <w:rPr>
          <w:rFonts w:ascii="Arial" w:hAnsi="Arial"/>
          <w:spacing w:val="-2"/>
          <w:sz w:val="20"/>
        </w:rPr>
      </w:pPr>
    </w:p>
    <w:p w:rsidR="007F2C9F" w:rsidRDefault="007F2C9F" w:rsidP="00E57155">
      <w:pPr>
        <w:tabs>
          <w:tab w:val="left" w:pos="-720"/>
          <w:tab w:val="left" w:pos="0"/>
          <w:tab w:val="left" w:pos="720"/>
          <w:tab w:val="left" w:pos="1440"/>
        </w:tabs>
        <w:suppressAutoHyphens/>
        <w:jc w:val="both"/>
        <w:rPr>
          <w:rFonts w:ascii="Arial" w:hAnsi="Arial"/>
          <w:spacing w:val="-2"/>
          <w:sz w:val="20"/>
        </w:rPr>
      </w:pPr>
      <w:r w:rsidRPr="003C7AD4">
        <w:rPr>
          <w:rFonts w:ascii="Arial" w:hAnsi="Arial"/>
          <w:b/>
          <w:spacing w:val="-2"/>
          <w:sz w:val="20"/>
          <w:u w:val="single"/>
        </w:rPr>
        <w:t>Section 1.1</w:t>
      </w:r>
      <w:r>
        <w:rPr>
          <w:rFonts w:ascii="Arial" w:hAnsi="Arial"/>
          <w:b/>
          <w:spacing w:val="-2"/>
          <w:sz w:val="20"/>
          <w:u w:val="single"/>
        </w:rPr>
        <w:t>5</w:t>
      </w:r>
      <w:r w:rsidRPr="00C23DBF">
        <w:rPr>
          <w:rFonts w:ascii="Arial" w:hAnsi="Arial"/>
          <w:b/>
          <w:spacing w:val="-2"/>
          <w:sz w:val="20"/>
        </w:rPr>
        <w:tab/>
        <w:t xml:space="preserve">Listings </w:t>
      </w:r>
      <w:r w:rsidR="00B8007B">
        <w:rPr>
          <w:rFonts w:ascii="Arial" w:hAnsi="Arial"/>
          <w:b/>
          <w:spacing w:val="-2"/>
          <w:sz w:val="20"/>
        </w:rPr>
        <w:t>o</w:t>
      </w:r>
      <w:r w:rsidRPr="00C23DBF">
        <w:rPr>
          <w:rFonts w:ascii="Arial" w:hAnsi="Arial"/>
          <w:b/>
          <w:spacing w:val="-2"/>
          <w:sz w:val="20"/>
        </w:rPr>
        <w:t>f Resigned Participants:</w:t>
      </w:r>
      <w:r w:rsidRPr="00C23DBF">
        <w:rPr>
          <w:rFonts w:ascii="Arial" w:hAnsi="Arial"/>
          <w:spacing w:val="-2"/>
          <w:sz w:val="20"/>
        </w:rPr>
        <w:t xml:space="preserve"> 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w:t>
      </w:r>
      <w:r w:rsidR="005B25AB">
        <w:rPr>
          <w:rFonts w:ascii="Arial" w:hAnsi="Arial"/>
          <w:spacing w:val="-2"/>
          <w:sz w:val="20"/>
        </w:rPr>
        <w:t xml:space="preserve"> </w:t>
      </w:r>
      <w:r w:rsidR="005B25AB" w:rsidRPr="003049E1">
        <w:rPr>
          <w:rFonts w:ascii="Arial" w:hAnsi="Arial"/>
          <w:b/>
          <w:spacing w:val="-2"/>
          <w:sz w:val="22"/>
          <w:szCs w:val="22"/>
        </w:rPr>
        <w:t>O</w:t>
      </w:r>
      <w:r w:rsidR="005B25AB">
        <w:rPr>
          <w:rFonts w:ascii="Arial" w:hAnsi="Arial"/>
          <w:spacing w:val="-2"/>
          <w:sz w:val="20"/>
        </w:rPr>
        <w:t xml:space="preserve"> </w:t>
      </w:r>
    </w:p>
    <w:p w:rsidR="007F2C9F" w:rsidRPr="00082667" w:rsidRDefault="007F2C9F" w:rsidP="00E57155">
      <w:pPr>
        <w:tabs>
          <w:tab w:val="left" w:pos="-720"/>
          <w:tab w:val="left" w:pos="0"/>
          <w:tab w:val="left" w:pos="720"/>
          <w:tab w:val="left" w:pos="1440"/>
        </w:tabs>
        <w:suppressAutoHyphens/>
        <w:jc w:val="both"/>
        <w:rPr>
          <w:rFonts w:ascii="Arial" w:hAnsi="Arial" w:cs="Arial"/>
          <w:spacing w:val="-2"/>
          <w:sz w:val="20"/>
        </w:rPr>
      </w:pPr>
    </w:p>
    <w:p w:rsidR="007F2C9F" w:rsidRPr="00082667" w:rsidRDefault="007F2C9F" w:rsidP="00E57155">
      <w:pPr>
        <w:jc w:val="both"/>
        <w:rPr>
          <w:rFonts w:ascii="Arial" w:hAnsi="Arial" w:cs="Arial"/>
          <w:b/>
          <w:sz w:val="20"/>
          <w:u w:val="single"/>
        </w:rPr>
      </w:pPr>
      <w:r w:rsidRPr="00082667">
        <w:rPr>
          <w:rFonts w:ascii="Arial" w:hAnsi="Arial" w:cs="Arial"/>
          <w:b/>
          <w:sz w:val="20"/>
          <w:u w:val="single"/>
        </w:rPr>
        <w:t>Section 1.16</w:t>
      </w:r>
      <w:r w:rsidRPr="00082667">
        <w:rPr>
          <w:rFonts w:ascii="Arial" w:hAnsi="Arial" w:cs="Arial"/>
          <w:b/>
          <w:sz w:val="20"/>
        </w:rPr>
        <w:tab/>
        <w:t xml:space="preserve">Monitoring </w:t>
      </w:r>
      <w:r w:rsidR="00B8007B">
        <w:rPr>
          <w:rFonts w:ascii="Arial" w:hAnsi="Arial" w:cs="Arial"/>
          <w:b/>
          <w:sz w:val="20"/>
        </w:rPr>
        <w:t>o</w:t>
      </w:r>
      <w:r w:rsidRPr="00082667">
        <w:rPr>
          <w:rFonts w:ascii="Arial" w:hAnsi="Arial" w:cs="Arial"/>
          <w:b/>
          <w:sz w:val="20"/>
        </w:rPr>
        <w:t>f Listings:</w:t>
      </w:r>
      <w:r w:rsidRPr="00082667">
        <w:rPr>
          <w:rFonts w:ascii="Arial" w:hAnsi="Arial" w:cs="Arial"/>
          <w:b/>
          <w:color w:val="FF0000"/>
          <w:sz w:val="20"/>
        </w:rPr>
        <w:t xml:space="preserve"> </w:t>
      </w:r>
      <w:r>
        <w:rPr>
          <w:rFonts w:ascii="Arial" w:hAnsi="Arial" w:cs="Arial"/>
          <w:b/>
          <w:color w:val="FF0000"/>
          <w:sz w:val="20"/>
        </w:rPr>
        <w:t xml:space="preserve"> </w:t>
      </w:r>
      <w:r w:rsidRPr="00082667">
        <w:rPr>
          <w:rFonts w:ascii="Arial" w:hAnsi="Arial" w:cs="Arial"/>
          <w:b/>
          <w:sz w:val="20"/>
          <w:u w:val="single"/>
        </w:rPr>
        <w:t>Listing Contract Random Audit and Complaint Procedure</w:t>
      </w:r>
      <w:r>
        <w:rPr>
          <w:rFonts w:ascii="Arial" w:hAnsi="Arial" w:cs="Arial"/>
          <w:b/>
          <w:sz w:val="20"/>
          <w:u w:val="single"/>
        </w:rPr>
        <w:t>:</w:t>
      </w:r>
      <w:r w:rsidR="00FB3326">
        <w:rPr>
          <w:rFonts w:ascii="Arial" w:hAnsi="Arial" w:cs="Arial"/>
          <w:b/>
          <w:sz w:val="20"/>
          <w:u w:val="single"/>
        </w:rPr>
        <w:t xml:space="preserve">  </w:t>
      </w:r>
    </w:p>
    <w:p w:rsidR="000D3561" w:rsidRDefault="000D3561" w:rsidP="000D3561">
      <w:pPr>
        <w:jc w:val="both"/>
        <w:rPr>
          <w:rFonts w:ascii="Arial" w:hAnsi="Arial" w:cs="Arial"/>
          <w:b/>
          <w:sz w:val="20"/>
        </w:rPr>
      </w:pPr>
    </w:p>
    <w:p w:rsidR="007F2C9F" w:rsidRPr="00082667" w:rsidRDefault="007F2C9F" w:rsidP="00E57155">
      <w:pPr>
        <w:ind w:left="720"/>
        <w:jc w:val="both"/>
        <w:rPr>
          <w:rFonts w:ascii="Arial" w:hAnsi="Arial" w:cs="Arial"/>
          <w:b/>
          <w:sz w:val="20"/>
        </w:rPr>
      </w:pPr>
      <w:r w:rsidRPr="00082667">
        <w:rPr>
          <w:rFonts w:ascii="Arial" w:hAnsi="Arial" w:cs="Arial"/>
          <w:b/>
          <w:sz w:val="20"/>
        </w:rPr>
        <w:t>Random Audits</w:t>
      </w:r>
    </w:p>
    <w:p w:rsidR="007F2C9F" w:rsidRPr="0094429A" w:rsidRDefault="007F2C9F" w:rsidP="00E57155">
      <w:pPr>
        <w:ind w:left="720"/>
        <w:jc w:val="both"/>
        <w:rPr>
          <w:rFonts w:ascii="Arial" w:hAnsi="Arial" w:cs="Arial"/>
          <w:sz w:val="20"/>
        </w:rPr>
      </w:pPr>
      <w:r w:rsidRPr="00082667">
        <w:rPr>
          <w:rFonts w:ascii="Arial" w:hAnsi="Arial" w:cs="Arial"/>
          <w:sz w:val="20"/>
        </w:rPr>
        <w:t xml:space="preserve">The </w:t>
      </w:r>
      <w:r>
        <w:rPr>
          <w:rFonts w:ascii="Arial" w:hAnsi="Arial" w:cs="Arial"/>
          <w:sz w:val="20"/>
        </w:rPr>
        <w:t xml:space="preserve">listing check </w:t>
      </w:r>
      <w:r w:rsidRPr="00082667">
        <w:rPr>
          <w:rFonts w:ascii="Arial" w:hAnsi="Arial" w:cs="Arial"/>
          <w:sz w:val="20"/>
        </w:rPr>
        <w:t xml:space="preserve">software will </w:t>
      </w:r>
      <w:r w:rsidR="00003A6B" w:rsidRPr="00351AB2">
        <w:rPr>
          <w:rFonts w:ascii="Arial" w:hAnsi="Arial" w:cs="Arial"/>
          <w:sz w:val="20"/>
        </w:rPr>
        <w:t>randomly</w:t>
      </w:r>
      <w:r w:rsidR="00003A6B">
        <w:rPr>
          <w:rFonts w:ascii="Arial" w:hAnsi="Arial" w:cs="Arial"/>
          <w:sz w:val="20"/>
        </w:rPr>
        <w:t xml:space="preserve"> </w:t>
      </w:r>
      <w:r w:rsidRPr="00082667">
        <w:rPr>
          <w:rFonts w:ascii="Arial" w:hAnsi="Arial" w:cs="Arial"/>
          <w:sz w:val="20"/>
        </w:rPr>
        <w:t>request a cop</w:t>
      </w:r>
      <w:r w:rsidR="00003A6B">
        <w:rPr>
          <w:rFonts w:ascii="Arial" w:hAnsi="Arial" w:cs="Arial"/>
          <w:sz w:val="20"/>
        </w:rPr>
        <w:t>y</w:t>
      </w:r>
      <w:r w:rsidRPr="00082667">
        <w:rPr>
          <w:rFonts w:ascii="Arial" w:hAnsi="Arial" w:cs="Arial"/>
          <w:sz w:val="20"/>
        </w:rPr>
        <w:t xml:space="preserve"> of a listing contract</w:t>
      </w:r>
      <w:r w:rsidR="00003A6B">
        <w:rPr>
          <w:rFonts w:ascii="Arial" w:hAnsi="Arial" w:cs="Arial"/>
          <w:sz w:val="20"/>
        </w:rPr>
        <w:t>.</w:t>
      </w:r>
      <w:r w:rsidRPr="00082667">
        <w:rPr>
          <w:rFonts w:ascii="Arial" w:hAnsi="Arial" w:cs="Arial"/>
          <w:sz w:val="20"/>
        </w:rPr>
        <w:t xml:space="preserve"> Requested contracts must be received at the </w:t>
      </w:r>
      <w:r>
        <w:rPr>
          <w:rFonts w:ascii="Arial" w:hAnsi="Arial" w:cs="Arial"/>
          <w:sz w:val="20"/>
        </w:rPr>
        <w:t>MLS office</w:t>
      </w:r>
      <w:r w:rsidRPr="00082667">
        <w:rPr>
          <w:rFonts w:ascii="Arial" w:hAnsi="Arial" w:cs="Arial"/>
          <w:sz w:val="20"/>
        </w:rPr>
        <w:t xml:space="preserve"> within </w:t>
      </w:r>
      <w:r w:rsidR="00BD6409">
        <w:rPr>
          <w:rFonts w:ascii="Arial" w:hAnsi="Arial" w:cs="Arial"/>
          <w:sz w:val="20"/>
        </w:rPr>
        <w:t>2</w:t>
      </w:r>
      <w:r w:rsidRPr="00082667">
        <w:rPr>
          <w:rFonts w:ascii="Arial" w:hAnsi="Arial" w:cs="Arial"/>
          <w:sz w:val="20"/>
        </w:rPr>
        <w:t xml:space="preserve"> business days of the </w:t>
      </w:r>
      <w:r>
        <w:rPr>
          <w:rFonts w:ascii="Arial" w:hAnsi="Arial" w:cs="Arial"/>
          <w:sz w:val="20"/>
        </w:rPr>
        <w:t>listing c</w:t>
      </w:r>
      <w:r w:rsidRPr="00082667">
        <w:rPr>
          <w:rFonts w:ascii="Arial" w:hAnsi="Arial" w:cs="Arial"/>
          <w:sz w:val="20"/>
        </w:rPr>
        <w:t xml:space="preserve">heck request, preferably via email to: </w:t>
      </w:r>
      <w:hyperlink r:id="rId8" w:history="1">
        <w:r w:rsidR="00DC1185" w:rsidRPr="00EE4475">
          <w:rPr>
            <w:rStyle w:val="Hyperlink"/>
            <w:rFonts w:ascii="Arial" w:hAnsi="Arial" w:cs="Arial"/>
            <w:sz w:val="20"/>
          </w:rPr>
          <w:t>grarmlsrules@grar.net</w:t>
        </w:r>
      </w:hyperlink>
      <w:r>
        <w:rPr>
          <w:rFonts w:ascii="Arial" w:hAnsi="Arial" w:cs="Arial"/>
          <w:sz w:val="20"/>
        </w:rPr>
        <w:t xml:space="preserve"> </w:t>
      </w:r>
      <w:r w:rsidRPr="00082667">
        <w:rPr>
          <w:rFonts w:ascii="Arial" w:hAnsi="Arial" w:cs="Arial"/>
          <w:sz w:val="20"/>
        </w:rPr>
        <w:t xml:space="preserve">(naming the document the MLS #), but it can be submitted via fax or USPS.  Failure to submit the contract within </w:t>
      </w:r>
      <w:r w:rsidRPr="00082667">
        <w:rPr>
          <w:rFonts w:ascii="Arial" w:hAnsi="Arial" w:cs="Arial"/>
          <w:sz w:val="20"/>
        </w:rPr>
        <w:lastRenderedPageBreak/>
        <w:t>the specified time frame will result in a fine to be paid within 30 days.  If fine is not paid by the due date, a ten day suspension notice will be sent.  Services will remain suspended until the fine is paid.</w:t>
      </w:r>
      <w:r>
        <w:rPr>
          <w:rFonts w:ascii="Arial" w:hAnsi="Arial" w:cs="Arial"/>
          <w:sz w:val="20"/>
        </w:rPr>
        <w:t xml:space="preserve">  </w:t>
      </w:r>
      <w:r w:rsidRPr="0094429A">
        <w:rPr>
          <w:rFonts w:ascii="Arial" w:hAnsi="Arial" w:cs="Arial"/>
          <w:sz w:val="20"/>
        </w:rPr>
        <w:t>Recipient of such sanction may request a hearing before the professional standards committee of the association in accordance with the bylaws and rules and regulations of the association of REALTORS within twenty (20) day following receipt of the director’s/manager’s decision.</w:t>
      </w:r>
    </w:p>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sz w:val="20"/>
        </w:rPr>
      </w:pPr>
      <w:bookmarkStart w:id="2" w:name="_Hlk17818449"/>
      <w:r w:rsidRPr="00082667">
        <w:rPr>
          <w:rFonts w:ascii="Arial" w:hAnsi="Arial" w:cs="Arial"/>
          <w:sz w:val="20"/>
        </w:rPr>
        <w:t>The requested contracts will be reviewed for compliance with the MLS rules.  Non-compliance may result in additional fines.</w:t>
      </w:r>
    </w:p>
    <w:bookmarkEnd w:id="2"/>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sz w:val="20"/>
        </w:rPr>
      </w:pPr>
      <w:r w:rsidRPr="00082667">
        <w:rPr>
          <w:rFonts w:ascii="Arial" w:hAnsi="Arial" w:cs="Arial"/>
          <w:b/>
          <w:sz w:val="20"/>
        </w:rPr>
        <w:t>Renewals</w:t>
      </w:r>
      <w:r w:rsidRPr="00082667">
        <w:rPr>
          <w:rFonts w:ascii="Arial" w:hAnsi="Arial" w:cs="Arial"/>
          <w:sz w:val="20"/>
        </w:rPr>
        <w:t xml:space="preserve"> – the </w:t>
      </w:r>
      <w:r>
        <w:rPr>
          <w:rFonts w:ascii="Arial" w:hAnsi="Arial" w:cs="Arial"/>
          <w:sz w:val="20"/>
        </w:rPr>
        <w:t>listing check</w:t>
      </w:r>
      <w:r w:rsidRPr="00082667">
        <w:rPr>
          <w:rFonts w:ascii="Arial" w:hAnsi="Arial" w:cs="Arial"/>
          <w:sz w:val="20"/>
        </w:rPr>
        <w:t xml:space="preserve"> software will randomly automatically send out requests for the renewal paperwork (either listing contract or form.)  Requested paperwork must be received at the </w:t>
      </w:r>
      <w:r>
        <w:rPr>
          <w:rFonts w:ascii="Arial" w:hAnsi="Arial" w:cs="Arial"/>
          <w:sz w:val="20"/>
        </w:rPr>
        <w:t>MLS office</w:t>
      </w:r>
      <w:r w:rsidRPr="00082667">
        <w:rPr>
          <w:rFonts w:ascii="Arial" w:hAnsi="Arial" w:cs="Arial"/>
          <w:sz w:val="20"/>
        </w:rPr>
        <w:t xml:space="preserve"> within </w:t>
      </w:r>
      <w:r w:rsidR="00BD6409">
        <w:rPr>
          <w:rFonts w:ascii="Arial" w:hAnsi="Arial" w:cs="Arial"/>
          <w:sz w:val="20"/>
        </w:rPr>
        <w:t>2</w:t>
      </w:r>
      <w:r w:rsidRPr="00082667">
        <w:rPr>
          <w:rFonts w:ascii="Arial" w:hAnsi="Arial" w:cs="Arial"/>
          <w:sz w:val="20"/>
        </w:rPr>
        <w:t xml:space="preserve"> business days of the </w:t>
      </w:r>
      <w:r>
        <w:rPr>
          <w:rFonts w:ascii="Arial" w:hAnsi="Arial" w:cs="Arial"/>
          <w:sz w:val="20"/>
        </w:rPr>
        <w:t>listing check</w:t>
      </w:r>
      <w:r w:rsidRPr="00082667">
        <w:rPr>
          <w:rFonts w:ascii="Arial" w:hAnsi="Arial" w:cs="Arial"/>
          <w:sz w:val="20"/>
        </w:rPr>
        <w:t xml:space="preserve"> request, preferably via email to: </w:t>
      </w:r>
      <w:hyperlink r:id="rId9" w:history="1">
        <w:r w:rsidR="00DC1185">
          <w:rPr>
            <w:rStyle w:val="Hyperlink"/>
            <w:rFonts w:ascii="Arial" w:hAnsi="Arial" w:cs="Arial"/>
            <w:sz w:val="20"/>
          </w:rPr>
          <w:t>grarmlsrules@grar.net</w:t>
        </w:r>
      </w:hyperlink>
      <w:r w:rsidRPr="00082667">
        <w:rPr>
          <w:rFonts w:ascii="Arial" w:hAnsi="Arial" w:cs="Arial"/>
          <w:sz w:val="20"/>
        </w:rPr>
        <w:t xml:space="preserve"> (naming the document the MLS #), but it can be submitted via fax or USPS.  Failure to submit the paperwork within the specifi</w:t>
      </w:r>
      <w:r>
        <w:rPr>
          <w:rFonts w:ascii="Arial" w:hAnsi="Arial" w:cs="Arial"/>
          <w:sz w:val="20"/>
        </w:rPr>
        <w:t>ed time frame will result in a</w:t>
      </w:r>
      <w:r w:rsidRPr="00082667">
        <w:rPr>
          <w:rFonts w:ascii="Arial" w:hAnsi="Arial" w:cs="Arial"/>
          <w:sz w:val="20"/>
        </w:rPr>
        <w:t xml:space="preserve"> fine</w:t>
      </w:r>
      <w:r w:rsidRPr="001962EF">
        <w:rPr>
          <w:rFonts w:ascii="Arial" w:hAnsi="Arial" w:cs="Arial"/>
        </w:rPr>
        <w:t xml:space="preserve"> </w:t>
      </w:r>
      <w:r w:rsidRPr="00082667">
        <w:rPr>
          <w:rFonts w:ascii="Arial" w:hAnsi="Arial" w:cs="Arial"/>
          <w:sz w:val="20"/>
        </w:rPr>
        <w:t>to be paid within 30 days.  If fine is not paid by the due date, a ten day suspension notice will be sent.  Services will remain suspended until the fine is paid.</w:t>
      </w:r>
      <w:r>
        <w:rPr>
          <w:rFonts w:ascii="Arial" w:hAnsi="Arial" w:cs="Arial"/>
          <w:sz w:val="20"/>
        </w:rPr>
        <w:t xml:space="preserve"> </w:t>
      </w:r>
      <w:r w:rsidRPr="0094429A">
        <w:rPr>
          <w:rFonts w:ascii="Arial" w:hAnsi="Arial" w:cs="Arial"/>
          <w:sz w:val="20"/>
        </w:rPr>
        <w:t>Recipient of such sanction may request a hearing before the professional standards committee of the association in accordance with the bylaws and rules and regulations of the association of REALTORS within twenty (20) day following receipt of the director’s/manager’s  decision.</w:t>
      </w:r>
    </w:p>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sz w:val="20"/>
        </w:rPr>
      </w:pPr>
      <w:r w:rsidRPr="00082667">
        <w:rPr>
          <w:rFonts w:ascii="Arial" w:hAnsi="Arial" w:cs="Arial"/>
          <w:sz w:val="20"/>
        </w:rPr>
        <w:t>The requested information will be reviewed for compliance with the MLS rules.  Non-compliance may result in additional fines.</w:t>
      </w:r>
    </w:p>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b/>
          <w:sz w:val="20"/>
        </w:rPr>
      </w:pPr>
      <w:r w:rsidRPr="00082667">
        <w:rPr>
          <w:rFonts w:ascii="Arial" w:hAnsi="Arial" w:cs="Arial"/>
          <w:b/>
          <w:sz w:val="20"/>
        </w:rPr>
        <w:t>Complaints</w:t>
      </w:r>
    </w:p>
    <w:p w:rsidR="007F2C9F" w:rsidRPr="00082667" w:rsidRDefault="007F2C9F" w:rsidP="00E57155">
      <w:pPr>
        <w:ind w:left="720"/>
        <w:jc w:val="both"/>
        <w:rPr>
          <w:rFonts w:ascii="Arial" w:hAnsi="Arial" w:cs="Arial"/>
          <w:sz w:val="20"/>
        </w:rPr>
      </w:pPr>
      <w:r w:rsidRPr="00082667">
        <w:rPr>
          <w:rFonts w:ascii="Arial" w:hAnsi="Arial" w:cs="Arial"/>
          <w:sz w:val="20"/>
        </w:rPr>
        <w:t xml:space="preserve">If a complaint is received </w:t>
      </w:r>
      <w:r>
        <w:rPr>
          <w:rFonts w:ascii="Arial" w:hAnsi="Arial" w:cs="Arial"/>
          <w:sz w:val="20"/>
        </w:rPr>
        <w:t xml:space="preserve">by the MLS </w:t>
      </w:r>
      <w:r w:rsidRPr="00082667">
        <w:rPr>
          <w:rFonts w:ascii="Arial" w:hAnsi="Arial" w:cs="Arial"/>
          <w:sz w:val="20"/>
        </w:rPr>
        <w:t>and a copy of the listing contract/withdrawal form/mutual termination form, etc. is requested, the agent/manager/office must produce the contract within the following time frame:</w:t>
      </w:r>
    </w:p>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sz w:val="20"/>
        </w:rPr>
      </w:pPr>
      <w:r w:rsidRPr="00082667">
        <w:rPr>
          <w:rFonts w:ascii="Arial" w:hAnsi="Arial" w:cs="Arial"/>
          <w:sz w:val="20"/>
        </w:rPr>
        <w:t>AM request – by 4:00 p.m. the same day.</w:t>
      </w:r>
    </w:p>
    <w:p w:rsidR="007F2C9F" w:rsidRPr="00082667" w:rsidRDefault="007F2C9F" w:rsidP="00E57155">
      <w:pPr>
        <w:ind w:left="720"/>
        <w:jc w:val="both"/>
        <w:rPr>
          <w:rFonts w:ascii="Arial" w:hAnsi="Arial" w:cs="Arial"/>
          <w:sz w:val="20"/>
        </w:rPr>
      </w:pPr>
      <w:r w:rsidRPr="00082667">
        <w:rPr>
          <w:rFonts w:ascii="Arial" w:hAnsi="Arial" w:cs="Arial"/>
          <w:sz w:val="20"/>
        </w:rPr>
        <w:t>PM request – by Noon the following business day.</w:t>
      </w:r>
    </w:p>
    <w:p w:rsidR="007F2C9F" w:rsidRPr="00082667" w:rsidRDefault="007F2C9F" w:rsidP="00E57155">
      <w:pPr>
        <w:ind w:left="720"/>
        <w:jc w:val="both"/>
        <w:rPr>
          <w:rFonts w:ascii="Arial" w:hAnsi="Arial" w:cs="Arial"/>
          <w:sz w:val="20"/>
        </w:rPr>
      </w:pPr>
    </w:p>
    <w:p w:rsidR="007F2C9F" w:rsidRDefault="007F2C9F" w:rsidP="00E57155">
      <w:pPr>
        <w:ind w:left="720"/>
        <w:jc w:val="both"/>
        <w:rPr>
          <w:rFonts w:ascii="Arial" w:hAnsi="Arial" w:cs="Arial"/>
          <w:color w:val="FF0000"/>
          <w:sz w:val="20"/>
        </w:rPr>
      </w:pPr>
      <w:r w:rsidRPr="00082667">
        <w:rPr>
          <w:rFonts w:ascii="Arial" w:hAnsi="Arial" w:cs="Arial"/>
          <w:sz w:val="20"/>
        </w:rPr>
        <w:t>Failure to submit the contract within the specified time frame will result in a fine to be paid within 30 days.  If the fine is not paid by the due date, a ten day suspension notice will be sent.  Services will remain suspended until fine is paid.</w:t>
      </w:r>
      <w:r>
        <w:rPr>
          <w:rFonts w:ascii="Arial" w:hAnsi="Arial" w:cs="Arial"/>
          <w:sz w:val="20"/>
        </w:rPr>
        <w:t xml:space="preserve">  </w:t>
      </w:r>
      <w:r w:rsidRPr="0094429A">
        <w:rPr>
          <w:rFonts w:ascii="Arial" w:hAnsi="Arial" w:cs="Arial"/>
          <w:sz w:val="20"/>
        </w:rPr>
        <w:t>Recipient of such sanction may request a hearing before the professional standards committee of the association in accordance with the bylaws and rules and regulations of the association of REALTORS within twenty (20) day following receipt of the director’s/manager’s  decision.</w:t>
      </w:r>
    </w:p>
    <w:p w:rsidR="007F2C9F" w:rsidRPr="00082667" w:rsidRDefault="007F2C9F" w:rsidP="00E57155">
      <w:pPr>
        <w:ind w:left="720"/>
        <w:jc w:val="both"/>
        <w:rPr>
          <w:rFonts w:ascii="Arial" w:hAnsi="Arial" w:cs="Arial"/>
          <w:sz w:val="20"/>
        </w:rPr>
      </w:pPr>
    </w:p>
    <w:p w:rsidR="007F2C9F" w:rsidRPr="00082667" w:rsidRDefault="007F2C9F" w:rsidP="00E57155">
      <w:pPr>
        <w:ind w:left="720"/>
        <w:jc w:val="both"/>
        <w:rPr>
          <w:rFonts w:ascii="Arial" w:hAnsi="Arial" w:cs="Arial"/>
          <w:sz w:val="20"/>
          <w:u w:val="single"/>
        </w:rPr>
      </w:pPr>
      <w:r w:rsidRPr="00082667">
        <w:rPr>
          <w:rFonts w:ascii="Arial" w:hAnsi="Arial" w:cs="Arial"/>
          <w:sz w:val="20"/>
          <w:u w:val="single"/>
        </w:rPr>
        <w:t xml:space="preserve">Note:  the request will be made via phone call to the </w:t>
      </w:r>
      <w:r>
        <w:rPr>
          <w:rFonts w:ascii="Arial" w:hAnsi="Arial" w:cs="Arial"/>
          <w:sz w:val="20"/>
          <w:u w:val="single"/>
        </w:rPr>
        <w:t xml:space="preserve">Designated REALTOR, </w:t>
      </w:r>
      <w:r w:rsidRPr="00082667">
        <w:rPr>
          <w:rFonts w:ascii="Arial" w:hAnsi="Arial" w:cs="Arial"/>
          <w:sz w:val="20"/>
          <w:u w:val="single"/>
        </w:rPr>
        <w:t xml:space="preserve">office manager or secretary.  The request time frame will be based on the time that personal contact was made with the manager or secretary.  </w:t>
      </w:r>
    </w:p>
    <w:p w:rsidR="007F2C9F" w:rsidRDefault="007F2C9F" w:rsidP="00E57155">
      <w:pPr>
        <w:pStyle w:val="BodyTextIndent"/>
        <w:ind w:left="0"/>
        <w:jc w:val="both"/>
        <w:rPr>
          <w:rFonts w:ascii="Arial" w:hAnsi="Arial" w:cs="Arial"/>
          <w:color w:val="FF0000"/>
        </w:rPr>
      </w:pPr>
    </w:p>
    <w:p w:rsidR="007F2C9F" w:rsidRDefault="007F2C9F" w:rsidP="00E57155">
      <w:pPr>
        <w:jc w:val="both"/>
        <w:rPr>
          <w:rFonts w:ascii="Arial" w:hAnsi="Arial"/>
          <w:kern w:val="28"/>
          <w:sz w:val="20"/>
        </w:rPr>
      </w:pPr>
      <w:r w:rsidRPr="00BC7B22">
        <w:rPr>
          <w:rFonts w:ascii="Arial" w:hAnsi="Arial"/>
          <w:b/>
          <w:kern w:val="28"/>
          <w:sz w:val="20"/>
          <w:u w:val="single"/>
        </w:rPr>
        <w:t>Section 1.1</w:t>
      </w:r>
      <w:r>
        <w:rPr>
          <w:rFonts w:ascii="Arial" w:hAnsi="Arial"/>
          <w:b/>
          <w:kern w:val="28"/>
          <w:sz w:val="20"/>
          <w:u w:val="single"/>
        </w:rPr>
        <w:t>7</w:t>
      </w:r>
      <w:r w:rsidRPr="00BC7B22">
        <w:rPr>
          <w:rFonts w:ascii="Arial" w:hAnsi="Arial"/>
          <w:b/>
          <w:kern w:val="28"/>
          <w:sz w:val="20"/>
        </w:rPr>
        <w:tab/>
        <w:t xml:space="preserve">Duplicate Listings:  </w:t>
      </w:r>
      <w:r w:rsidRPr="00BC7B22">
        <w:rPr>
          <w:rFonts w:ascii="Arial" w:hAnsi="Arial"/>
          <w:kern w:val="28"/>
          <w:sz w:val="20"/>
        </w:rPr>
        <w:t xml:space="preserve">In order to protect the database the listing agent, must monitor </w:t>
      </w:r>
      <w:r>
        <w:rPr>
          <w:rFonts w:ascii="Arial" w:hAnsi="Arial"/>
          <w:kern w:val="28"/>
          <w:sz w:val="20"/>
        </w:rPr>
        <w:t>his/her</w:t>
      </w:r>
      <w:r w:rsidRPr="00BC7B22">
        <w:rPr>
          <w:rFonts w:ascii="Arial" w:hAnsi="Arial"/>
          <w:kern w:val="28"/>
          <w:sz w:val="20"/>
        </w:rPr>
        <w:t xml:space="preserve"> listings and sales and see that they are appropriately accounted for even if the transaction on the property continues after the expiration date (Pending status).  Always search the database prior to entering </w:t>
      </w:r>
      <w:r>
        <w:rPr>
          <w:rFonts w:ascii="Arial" w:hAnsi="Arial"/>
          <w:kern w:val="28"/>
          <w:sz w:val="20"/>
        </w:rPr>
        <w:t>a</w:t>
      </w:r>
      <w:r w:rsidRPr="00BC7B22">
        <w:rPr>
          <w:rFonts w:ascii="Arial" w:hAnsi="Arial"/>
          <w:kern w:val="28"/>
          <w:sz w:val="20"/>
        </w:rPr>
        <w:t xml:space="preserve"> new listing.  This will assure that </w:t>
      </w:r>
      <w:r>
        <w:rPr>
          <w:rFonts w:ascii="Arial" w:hAnsi="Arial"/>
          <w:kern w:val="28"/>
          <w:sz w:val="20"/>
        </w:rPr>
        <w:t>a</w:t>
      </w:r>
      <w:r w:rsidRPr="00BC7B22">
        <w:rPr>
          <w:rFonts w:ascii="Arial" w:hAnsi="Arial"/>
          <w:kern w:val="28"/>
          <w:sz w:val="20"/>
        </w:rPr>
        <w:t xml:space="preserve"> listing is not a duplicate.  </w:t>
      </w:r>
    </w:p>
    <w:p w:rsidR="00265BC1" w:rsidRPr="000925EE" w:rsidRDefault="00265BC1" w:rsidP="00265BC1">
      <w:pPr>
        <w:jc w:val="both"/>
        <w:rPr>
          <w:rFonts w:ascii="Times New Roman" w:hAnsi="Times New Roman"/>
          <w:i/>
          <w:iCs/>
        </w:rPr>
      </w:pPr>
      <w:r w:rsidRPr="000925EE">
        <w:rPr>
          <w:rFonts w:ascii="Arial" w:hAnsi="Arial"/>
          <w:kern w:val="28"/>
          <w:sz w:val="20"/>
        </w:rPr>
        <w:t xml:space="preserve">Note: </w:t>
      </w:r>
      <w:r w:rsidRPr="000925EE">
        <w:rPr>
          <w:rFonts w:ascii="Arial" w:hAnsi="Arial" w:cs="Arial"/>
          <w:i/>
          <w:iCs/>
          <w:sz w:val="18"/>
          <w:szCs w:val="18"/>
        </w:rPr>
        <w:t>Listings that are in the A, C, T, W, U or P status are considered currently listed and should not be entered as a new listing before existing listing is expired.  A second listing can be entered into the MLS under a DIFFERENT PROPERTY TYPE provided: a. it is zoned properly b. The first line of the PRIVATE Remarks MUST identify the MLS listing number of the other listing c. The listing office is to notify the MLS Services Department to DELETE THE SECOND LISTING when the property is sold or expired in order for statistics to be accurate and d. A fee may be required (See Appendix A – Fees.)   Note - Any change to the address or tax account number in order to input a duplicate listing is a violation of these rules and subject to a fine.</w:t>
      </w:r>
    </w:p>
    <w:p w:rsidR="00265BC1" w:rsidRPr="00265BC1" w:rsidRDefault="00265BC1" w:rsidP="00E57155">
      <w:pPr>
        <w:jc w:val="both"/>
        <w:rPr>
          <w:rFonts w:ascii="Arial" w:hAnsi="Arial"/>
          <w:kern w:val="28"/>
          <w:sz w:val="20"/>
        </w:rPr>
      </w:pPr>
    </w:p>
    <w:p w:rsidR="007F2C9F" w:rsidRDefault="007F2C9F" w:rsidP="00E57155">
      <w:pPr>
        <w:pStyle w:val="Heading1"/>
        <w:jc w:val="both"/>
        <w:rPr>
          <w:b w:val="0"/>
          <w:sz w:val="20"/>
          <w:szCs w:val="20"/>
        </w:rPr>
      </w:pPr>
      <w:r w:rsidRPr="00EE20A4">
        <w:rPr>
          <w:sz w:val="20"/>
          <w:szCs w:val="20"/>
          <w:u w:val="single"/>
        </w:rPr>
        <w:t>Section 1.18</w:t>
      </w:r>
      <w:r w:rsidRPr="00EE20A4">
        <w:rPr>
          <w:sz w:val="20"/>
          <w:szCs w:val="20"/>
        </w:rPr>
        <w:tab/>
        <w:t xml:space="preserve">Relocation:  </w:t>
      </w:r>
      <w:r w:rsidRPr="00EE20A4">
        <w:rPr>
          <w:b w:val="0"/>
          <w:sz w:val="20"/>
          <w:szCs w:val="20"/>
        </w:rPr>
        <w:t xml:space="preserve">If a property goes to Relocation or other third party company and is listed with a new listing agent, the former listing agent must obtain and submit a “Mutual Termination” Form signed by the previous owner(s) and Broker/Office Manager </w:t>
      </w:r>
      <w:r w:rsidR="00BD6409" w:rsidRPr="00BD6409">
        <w:rPr>
          <w:b w:val="0"/>
          <w:sz w:val="20"/>
          <w:szCs w:val="20"/>
        </w:rPr>
        <w:t>or a copy of the relocation company’s agreement</w:t>
      </w:r>
      <w:r w:rsidR="00BD6409">
        <w:rPr>
          <w:b w:val="0"/>
          <w:sz w:val="20"/>
          <w:szCs w:val="20"/>
        </w:rPr>
        <w:t xml:space="preserve"> </w:t>
      </w:r>
      <w:r w:rsidRPr="00EE20A4">
        <w:rPr>
          <w:b w:val="0"/>
          <w:sz w:val="20"/>
          <w:szCs w:val="20"/>
        </w:rPr>
        <w:t>and “Expire” the listing. The new listing office shall obtain an Exclusive Right to Sell Contract from the Relocation or third party company and enter it as a new listing</w:t>
      </w:r>
      <w:r>
        <w:rPr>
          <w:b w:val="0"/>
          <w:sz w:val="20"/>
          <w:szCs w:val="20"/>
        </w:rPr>
        <w:t>.</w:t>
      </w:r>
      <w:r w:rsidR="00FB3326" w:rsidRPr="00FB3326">
        <w:rPr>
          <w:color w:val="FF0000"/>
          <w:kern w:val="28"/>
          <w:sz w:val="20"/>
        </w:rPr>
        <w:t xml:space="preserve"> </w:t>
      </w:r>
    </w:p>
    <w:p w:rsidR="007F2C9F" w:rsidRPr="00845762" w:rsidRDefault="007F2C9F" w:rsidP="00E57155">
      <w:pPr>
        <w:jc w:val="both"/>
      </w:pPr>
    </w:p>
    <w:p w:rsidR="00DC1185" w:rsidRPr="00DC1185" w:rsidRDefault="00DC1185" w:rsidP="00DC1185"/>
    <w:p w:rsidR="00EB3085" w:rsidRDefault="00EB3085" w:rsidP="003B017C">
      <w:pPr>
        <w:pStyle w:val="Heading7"/>
        <w:rPr>
          <w:rFonts w:ascii="Arial" w:hAnsi="Arial" w:cs="Arial"/>
        </w:rPr>
      </w:pPr>
    </w:p>
    <w:p w:rsidR="00EB3085" w:rsidRDefault="00EB3085">
      <w:pPr>
        <w:rPr>
          <w:rFonts w:ascii="Arial" w:hAnsi="Arial" w:cs="Arial"/>
          <w:b/>
          <w:sz w:val="28"/>
        </w:rPr>
      </w:pPr>
      <w:r>
        <w:rPr>
          <w:rFonts w:ascii="Arial" w:hAnsi="Arial" w:cs="Arial"/>
        </w:rPr>
        <w:br w:type="page"/>
      </w:r>
    </w:p>
    <w:p w:rsidR="007F2C9F" w:rsidRPr="00395D0C" w:rsidRDefault="007F2C9F" w:rsidP="003B017C">
      <w:pPr>
        <w:pStyle w:val="Heading7"/>
        <w:rPr>
          <w:rFonts w:ascii="Arial" w:hAnsi="Arial" w:cs="Arial"/>
          <w:sz w:val="20"/>
        </w:rPr>
      </w:pPr>
      <w:r w:rsidRPr="00395D0C">
        <w:rPr>
          <w:rFonts w:ascii="Arial" w:hAnsi="Arial" w:cs="Arial"/>
        </w:rPr>
        <w:lastRenderedPageBreak/>
        <w:t>Selling Procedures</w:t>
      </w:r>
    </w:p>
    <w:p w:rsidR="007F2C9F" w:rsidRPr="00395D0C" w:rsidRDefault="007F2C9F" w:rsidP="003B017C">
      <w:pPr>
        <w:jc w:val="both"/>
        <w:rPr>
          <w:rFonts w:ascii="Arial" w:hAnsi="Arial" w:cs="Arial"/>
          <w:sz w:val="20"/>
        </w:rPr>
      </w:pPr>
    </w:p>
    <w:p w:rsidR="007F2C9F" w:rsidRPr="00395D0C" w:rsidRDefault="007F2C9F" w:rsidP="00B8007B">
      <w:pPr>
        <w:pStyle w:val="BodyText"/>
        <w:tabs>
          <w:tab w:val="left" w:pos="1440"/>
        </w:tabs>
        <w:jc w:val="both"/>
        <w:rPr>
          <w:rFonts w:ascii="Arial" w:hAnsi="Arial"/>
          <w:sz w:val="20"/>
        </w:rPr>
      </w:pPr>
      <w:r w:rsidRPr="00C95785">
        <w:rPr>
          <w:rFonts w:ascii="Arial" w:hAnsi="Arial" w:cs="Arial"/>
          <w:b/>
          <w:sz w:val="20"/>
          <w:u w:val="single"/>
        </w:rPr>
        <w:t>Section 2.</w:t>
      </w:r>
      <w:r w:rsidRPr="00395D0C">
        <w:rPr>
          <w:rFonts w:ascii="Arial" w:hAnsi="Arial" w:cs="Arial"/>
          <w:b/>
          <w:sz w:val="20"/>
        </w:rPr>
        <w:tab/>
        <w:t>Showings</w:t>
      </w:r>
      <w:r w:rsidRPr="00395D0C">
        <w:rPr>
          <w:rFonts w:ascii="Arial" w:hAnsi="Arial"/>
          <w:b/>
          <w:sz w:val="20"/>
        </w:rPr>
        <w:t xml:space="preserve"> </w:t>
      </w:r>
      <w:r>
        <w:rPr>
          <w:rFonts w:ascii="Arial" w:hAnsi="Arial"/>
          <w:b/>
          <w:sz w:val="20"/>
        </w:rPr>
        <w:t>a</w:t>
      </w:r>
      <w:r w:rsidRPr="00395D0C">
        <w:rPr>
          <w:rFonts w:ascii="Arial" w:hAnsi="Arial"/>
          <w:b/>
          <w:sz w:val="20"/>
        </w:rPr>
        <w:t>nd Negotiations:</w:t>
      </w:r>
      <w:r w:rsidRPr="00395D0C">
        <w:rPr>
          <w:rFonts w:ascii="Arial" w:hAnsi="Arial"/>
          <w:sz w:val="20"/>
        </w:rPr>
        <w:t xml:space="preserve"> Appointments for showings and negotiations with the seller for the purchase of lis</w:t>
      </w:r>
      <w:smartTag w:uri="urn:schemas-microsoft-com:office:smarttags" w:element="PersonName">
        <w:r w:rsidRPr="00395D0C">
          <w:rPr>
            <w:rFonts w:ascii="Arial" w:hAnsi="Arial"/>
            <w:sz w:val="20"/>
          </w:rPr>
          <w:t>ted</w:t>
        </w:r>
      </w:smartTag>
      <w:r w:rsidRPr="00395D0C">
        <w:rPr>
          <w:rFonts w:ascii="Arial" w:hAnsi="Arial"/>
          <w:sz w:val="20"/>
        </w:rPr>
        <w:t xml:space="preserve"> property filed with the Multiple Listing Service shall be conduc</w:t>
      </w:r>
      <w:smartTag w:uri="urn:schemas-microsoft-com:office:smarttags" w:element="PersonName">
        <w:r w:rsidRPr="00395D0C">
          <w:rPr>
            <w:rFonts w:ascii="Arial" w:hAnsi="Arial"/>
            <w:sz w:val="20"/>
          </w:rPr>
          <w:t>ted</w:t>
        </w:r>
      </w:smartTag>
      <w:r w:rsidRPr="00395D0C">
        <w:rPr>
          <w:rFonts w:ascii="Arial" w:hAnsi="Arial"/>
          <w:sz w:val="20"/>
        </w:rPr>
        <w:t xml:space="preserve"> through the listing broker except under the following circumstances:</w:t>
      </w:r>
    </w:p>
    <w:p w:rsidR="007F2C9F" w:rsidRPr="00395D0C" w:rsidRDefault="007F2C9F" w:rsidP="007875B2">
      <w:pPr>
        <w:pStyle w:val="BodyTextIndent"/>
        <w:numPr>
          <w:ilvl w:val="0"/>
          <w:numId w:val="13"/>
        </w:numPr>
        <w:tabs>
          <w:tab w:val="clear" w:pos="360"/>
          <w:tab w:val="num" w:pos="720"/>
        </w:tabs>
        <w:ind w:left="720"/>
        <w:jc w:val="both"/>
        <w:rPr>
          <w:rFonts w:ascii="Arial" w:hAnsi="Arial"/>
        </w:rPr>
      </w:pPr>
      <w:r w:rsidRPr="00395D0C">
        <w:rPr>
          <w:rFonts w:ascii="Arial" w:hAnsi="Arial"/>
        </w:rPr>
        <w:t>the listing broker gives the cooperating broker specific authority to show and/or negotiate directly, or</w:t>
      </w:r>
    </w:p>
    <w:p w:rsidR="007F2C9F" w:rsidRPr="00395D0C" w:rsidRDefault="007F2C9F" w:rsidP="00827A23">
      <w:pPr>
        <w:pStyle w:val="BodyTextIndent"/>
        <w:numPr>
          <w:ilvl w:val="0"/>
          <w:numId w:val="13"/>
        </w:numPr>
        <w:tabs>
          <w:tab w:val="clear" w:pos="360"/>
          <w:tab w:val="num" w:pos="720"/>
        </w:tabs>
        <w:spacing w:after="0"/>
        <w:ind w:left="720"/>
        <w:jc w:val="both"/>
        <w:rPr>
          <w:rFonts w:ascii="Arial" w:hAnsi="Arial"/>
        </w:rPr>
      </w:pPr>
      <w:r w:rsidRPr="00395D0C">
        <w:rPr>
          <w:rFonts w:ascii="Arial" w:hAnsi="Arial"/>
        </w:rPr>
        <w:t>after reasonable effort, the cooperating broker cannot contact the listing broker or his representative; however, the listing broker, at his option, may preclude such direct negotiations by cooperating brokers.</w:t>
      </w:r>
      <w:r w:rsidR="00C85A87">
        <w:rPr>
          <w:rFonts w:ascii="Arial" w:hAnsi="Arial"/>
        </w:rPr>
        <w:t xml:space="preserve">  (Amended 4/92)</w:t>
      </w:r>
      <w:r w:rsidR="005B25AB">
        <w:rPr>
          <w:rFonts w:ascii="Arial" w:hAnsi="Arial"/>
        </w:rPr>
        <w:t xml:space="preserve">  </w:t>
      </w:r>
      <w:r w:rsidR="005B25AB" w:rsidRPr="005B25AB">
        <w:rPr>
          <w:rFonts w:ascii="Arial" w:hAnsi="Arial"/>
          <w:b/>
        </w:rPr>
        <w:t>M</w:t>
      </w:r>
    </w:p>
    <w:p w:rsidR="007F2C9F" w:rsidRDefault="007F2C9F" w:rsidP="007875B2">
      <w:pPr>
        <w:jc w:val="both"/>
        <w:rPr>
          <w:sz w:val="20"/>
        </w:rPr>
      </w:pPr>
    </w:p>
    <w:p w:rsidR="007F2C9F" w:rsidRDefault="007F2C9F" w:rsidP="007875B2">
      <w:pPr>
        <w:tabs>
          <w:tab w:val="left" w:pos="-720"/>
          <w:tab w:val="left" w:pos="0"/>
          <w:tab w:val="left" w:pos="720"/>
          <w:tab w:val="left" w:pos="1440"/>
        </w:tabs>
        <w:suppressAutoHyphens/>
        <w:jc w:val="both"/>
        <w:rPr>
          <w:rFonts w:ascii="Arial" w:hAnsi="Arial"/>
          <w:spacing w:val="-2"/>
          <w:sz w:val="20"/>
        </w:rPr>
      </w:pPr>
      <w:r w:rsidRPr="00C95785">
        <w:rPr>
          <w:rFonts w:ascii="Arial" w:hAnsi="Arial"/>
          <w:b/>
          <w:spacing w:val="-2"/>
          <w:sz w:val="20"/>
          <w:u w:val="single"/>
        </w:rPr>
        <w:t>Section 2.1</w:t>
      </w:r>
      <w:r w:rsidRPr="00551029">
        <w:rPr>
          <w:rFonts w:ascii="Arial" w:hAnsi="Arial"/>
          <w:b/>
          <w:spacing w:val="-2"/>
          <w:sz w:val="20"/>
        </w:rPr>
        <w:tab/>
        <w:t xml:space="preserve">Presentation </w:t>
      </w:r>
      <w:r>
        <w:rPr>
          <w:rFonts w:ascii="Arial" w:hAnsi="Arial"/>
          <w:b/>
          <w:spacing w:val="-2"/>
          <w:sz w:val="20"/>
        </w:rPr>
        <w:t>o</w:t>
      </w:r>
      <w:r w:rsidRPr="00551029">
        <w:rPr>
          <w:rFonts w:ascii="Arial" w:hAnsi="Arial"/>
          <w:b/>
          <w:spacing w:val="-2"/>
          <w:sz w:val="20"/>
        </w:rPr>
        <w:t>f Offers:</w:t>
      </w:r>
      <w:r w:rsidRPr="00551029">
        <w:rPr>
          <w:rFonts w:ascii="Arial" w:hAnsi="Arial"/>
          <w:spacing w:val="-2"/>
          <w:sz w:val="20"/>
        </w:rPr>
        <w:t xml:space="preserve"> The listing broker must make arrangements to present </w:t>
      </w:r>
      <w:r>
        <w:rPr>
          <w:rFonts w:ascii="Arial" w:hAnsi="Arial"/>
          <w:spacing w:val="-2"/>
          <w:sz w:val="20"/>
        </w:rPr>
        <w:t>the</w:t>
      </w:r>
      <w:r w:rsidRPr="00551029">
        <w:rPr>
          <w:rFonts w:ascii="Arial" w:hAnsi="Arial"/>
          <w:spacing w:val="-2"/>
          <w:sz w:val="20"/>
        </w:rPr>
        <w:t xml:space="preserve"> offer as soon as possible, or give the cooperating broker a satisfactory reason for not doing so</w:t>
      </w:r>
      <w:r w:rsidRPr="00C85A87">
        <w:rPr>
          <w:rFonts w:ascii="Arial" w:hAnsi="Arial"/>
          <w:spacing w:val="-2"/>
          <w:sz w:val="20"/>
        </w:rPr>
        <w:t>.</w:t>
      </w:r>
      <w:r w:rsidR="00C85A87" w:rsidRPr="00C85A87">
        <w:rPr>
          <w:rFonts w:ascii="Arial" w:hAnsi="Arial"/>
          <w:spacing w:val="-2"/>
          <w:sz w:val="20"/>
        </w:rPr>
        <w:t xml:space="preserve">  </w:t>
      </w:r>
      <w:r w:rsidR="00C85A87" w:rsidRPr="00C85A87">
        <w:rPr>
          <w:rFonts w:ascii="Arial" w:hAnsi="Arial"/>
          <w:sz w:val="20"/>
        </w:rPr>
        <w:t>(Amended 4/92)</w:t>
      </w:r>
      <w:r w:rsidR="005B25AB">
        <w:rPr>
          <w:rFonts w:ascii="Arial" w:hAnsi="Arial"/>
          <w:spacing w:val="-2"/>
          <w:sz w:val="20"/>
        </w:rPr>
        <w:t xml:space="preserve"> </w:t>
      </w:r>
      <w:r w:rsidR="005B25AB" w:rsidRPr="005B25AB">
        <w:rPr>
          <w:rFonts w:ascii="Arial" w:hAnsi="Arial"/>
          <w:b/>
          <w:sz w:val="20"/>
        </w:rPr>
        <w:t>M</w:t>
      </w:r>
    </w:p>
    <w:p w:rsidR="007F2C9F" w:rsidRPr="00551029" w:rsidRDefault="007F2C9F" w:rsidP="007875B2">
      <w:pPr>
        <w:tabs>
          <w:tab w:val="left" w:pos="-720"/>
          <w:tab w:val="left" w:pos="0"/>
          <w:tab w:val="left" w:pos="720"/>
          <w:tab w:val="left" w:pos="1440"/>
        </w:tabs>
        <w:suppressAutoHyphens/>
        <w:jc w:val="both"/>
        <w:rPr>
          <w:rFonts w:ascii="Arial" w:hAnsi="Arial"/>
          <w:spacing w:val="-2"/>
          <w:sz w:val="20"/>
        </w:rPr>
      </w:pPr>
    </w:p>
    <w:p w:rsidR="007F2C9F" w:rsidRPr="00551029" w:rsidRDefault="007F2C9F" w:rsidP="007875B2">
      <w:pPr>
        <w:tabs>
          <w:tab w:val="left" w:pos="-720"/>
          <w:tab w:val="left" w:pos="0"/>
          <w:tab w:val="left" w:pos="720"/>
          <w:tab w:val="left" w:pos="1440"/>
        </w:tabs>
        <w:suppressAutoHyphens/>
        <w:jc w:val="both"/>
        <w:rPr>
          <w:rFonts w:ascii="Arial" w:hAnsi="Arial"/>
          <w:spacing w:val="-2"/>
          <w:sz w:val="20"/>
        </w:rPr>
      </w:pPr>
      <w:r w:rsidRPr="00C95785">
        <w:rPr>
          <w:rFonts w:ascii="Arial" w:hAnsi="Arial"/>
          <w:b/>
          <w:spacing w:val="-2"/>
          <w:sz w:val="20"/>
          <w:u w:val="single"/>
        </w:rPr>
        <w:t>Section 2.2</w:t>
      </w:r>
      <w:r w:rsidRPr="00551029">
        <w:rPr>
          <w:rFonts w:ascii="Arial" w:hAnsi="Arial"/>
          <w:b/>
          <w:spacing w:val="-2"/>
          <w:sz w:val="20"/>
        </w:rPr>
        <w:tab/>
        <w:t xml:space="preserve">Submission </w:t>
      </w:r>
      <w:r>
        <w:rPr>
          <w:rFonts w:ascii="Arial" w:hAnsi="Arial"/>
          <w:b/>
          <w:spacing w:val="-2"/>
          <w:sz w:val="20"/>
        </w:rPr>
        <w:t>o</w:t>
      </w:r>
      <w:r w:rsidRPr="00551029">
        <w:rPr>
          <w:rFonts w:ascii="Arial" w:hAnsi="Arial"/>
          <w:b/>
          <w:spacing w:val="-2"/>
          <w:sz w:val="20"/>
        </w:rPr>
        <w:t>f Written Offers</w:t>
      </w:r>
      <w:r>
        <w:rPr>
          <w:rFonts w:ascii="Arial" w:hAnsi="Arial"/>
          <w:b/>
          <w:spacing w:val="-2"/>
          <w:sz w:val="20"/>
        </w:rPr>
        <w:t xml:space="preserve"> and Counter-Offers</w:t>
      </w:r>
      <w:r w:rsidRPr="00551029">
        <w:rPr>
          <w:rFonts w:ascii="Arial" w:hAnsi="Arial"/>
          <w:b/>
          <w:spacing w:val="-2"/>
          <w:sz w:val="20"/>
        </w:rPr>
        <w:t>:</w:t>
      </w:r>
      <w:r w:rsidRPr="00551029">
        <w:rPr>
          <w:rFonts w:ascii="Arial" w:hAnsi="Arial"/>
          <w:spacing w:val="-2"/>
          <w:sz w:val="20"/>
        </w:rPr>
        <w:t xml:space="preserve"> 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seller(s) obtain the advice of legal counsel prior to acceptance of the subsequent offer.</w:t>
      </w:r>
    </w:p>
    <w:p w:rsidR="007F2C9F" w:rsidRPr="00551029" w:rsidRDefault="007F2C9F" w:rsidP="00953D8E">
      <w:pPr>
        <w:jc w:val="both"/>
        <w:rPr>
          <w:rFonts w:ascii="Arial" w:hAnsi="Arial" w:cs="Arial"/>
          <w:spacing w:val="-2"/>
          <w:sz w:val="20"/>
        </w:rPr>
      </w:pPr>
      <w:r w:rsidRPr="00551029">
        <w:rPr>
          <w:rFonts w:ascii="Arial" w:hAnsi="Arial" w:cs="Arial"/>
          <w:spacing w:val="-2"/>
          <w:sz w:val="20"/>
        </w:rPr>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rsidR="00765929">
        <w:rPr>
          <w:rFonts w:ascii="Arial" w:hAnsi="Arial" w:cs="Arial"/>
          <w:spacing w:val="-2"/>
          <w:sz w:val="20"/>
        </w:rPr>
        <w:t xml:space="preserve">  (Amended 11/05)</w:t>
      </w:r>
      <w:r w:rsidRPr="00551029">
        <w:rPr>
          <w:rFonts w:ascii="Arial" w:hAnsi="Arial" w:cs="Arial"/>
          <w:spacing w:val="-2"/>
          <w:sz w:val="20"/>
        </w:rPr>
        <w:t xml:space="preserve"> </w:t>
      </w:r>
      <w:r w:rsidR="005B25AB" w:rsidRPr="005B25AB">
        <w:rPr>
          <w:rFonts w:ascii="Arial" w:hAnsi="Arial"/>
          <w:b/>
          <w:sz w:val="20"/>
        </w:rPr>
        <w:t>M</w:t>
      </w:r>
    </w:p>
    <w:p w:rsidR="007F2C9F" w:rsidRPr="009401BA" w:rsidRDefault="007F2C9F" w:rsidP="00953D8E">
      <w:pPr>
        <w:jc w:val="both"/>
        <w:rPr>
          <w:b/>
          <w:color w:val="FF0000"/>
          <w:sz w:val="20"/>
          <w14:shadow w14:blurRad="50800" w14:dist="38100" w14:dir="2700000" w14:sx="100000" w14:sy="100000" w14:kx="0" w14:ky="0" w14:algn="tl">
            <w14:srgbClr w14:val="000000">
              <w14:alpha w14:val="60000"/>
            </w14:srgbClr>
          </w14:shadow>
        </w:rPr>
      </w:pPr>
    </w:p>
    <w:p w:rsidR="004E0719" w:rsidRDefault="004E0719" w:rsidP="004E0719">
      <w:pPr>
        <w:tabs>
          <w:tab w:val="left" w:pos="-720"/>
          <w:tab w:val="left" w:pos="0"/>
          <w:tab w:val="left" w:pos="720"/>
          <w:tab w:val="left" w:pos="1440"/>
        </w:tabs>
        <w:suppressAutoHyphens/>
        <w:jc w:val="both"/>
        <w:rPr>
          <w:rFonts w:ascii="Arial" w:hAnsi="Arial"/>
          <w:b/>
          <w:sz w:val="20"/>
        </w:rPr>
      </w:pPr>
      <w:r w:rsidRPr="00C95785">
        <w:rPr>
          <w:rFonts w:ascii="Arial" w:hAnsi="Arial" w:cs="Arial"/>
          <w:b/>
          <w:spacing w:val="-2"/>
          <w:sz w:val="20"/>
          <w:u w:val="single"/>
        </w:rPr>
        <w:t>Section 2.3</w:t>
      </w:r>
      <w:r w:rsidRPr="00551029">
        <w:rPr>
          <w:rFonts w:ascii="Arial" w:hAnsi="Arial" w:cs="Arial"/>
          <w:b/>
          <w:spacing w:val="-2"/>
          <w:sz w:val="20"/>
        </w:rPr>
        <w:tab/>
        <w:t xml:space="preserve">Right </w:t>
      </w:r>
      <w:r>
        <w:rPr>
          <w:rFonts w:ascii="Arial" w:hAnsi="Arial" w:cs="Arial"/>
          <w:b/>
          <w:spacing w:val="-2"/>
          <w:sz w:val="20"/>
        </w:rPr>
        <w:t>o</w:t>
      </w:r>
      <w:r w:rsidRPr="00551029">
        <w:rPr>
          <w:rFonts w:ascii="Arial" w:hAnsi="Arial" w:cs="Arial"/>
          <w:b/>
          <w:spacing w:val="-2"/>
          <w:sz w:val="20"/>
        </w:rPr>
        <w:t xml:space="preserve">f Cooperating Broker </w:t>
      </w:r>
      <w:r>
        <w:rPr>
          <w:rFonts w:ascii="Arial" w:hAnsi="Arial" w:cs="Arial"/>
          <w:b/>
          <w:spacing w:val="-2"/>
          <w:sz w:val="20"/>
        </w:rPr>
        <w:t>i</w:t>
      </w:r>
      <w:r w:rsidRPr="00551029">
        <w:rPr>
          <w:rFonts w:ascii="Arial" w:hAnsi="Arial" w:cs="Arial"/>
          <w:b/>
          <w:spacing w:val="-2"/>
          <w:sz w:val="20"/>
        </w:rPr>
        <w:t xml:space="preserve">n Presentation </w:t>
      </w:r>
      <w:r>
        <w:rPr>
          <w:rFonts w:ascii="Arial" w:hAnsi="Arial" w:cs="Arial"/>
          <w:b/>
          <w:spacing w:val="-2"/>
          <w:sz w:val="20"/>
        </w:rPr>
        <w:t>o</w:t>
      </w:r>
      <w:r w:rsidRPr="00551029">
        <w:rPr>
          <w:rFonts w:ascii="Arial" w:hAnsi="Arial" w:cs="Arial"/>
          <w:b/>
          <w:spacing w:val="-2"/>
          <w:sz w:val="20"/>
        </w:rPr>
        <w:t>f Offer:</w:t>
      </w:r>
      <w:r w:rsidRPr="00551029">
        <w:rPr>
          <w:rFonts w:ascii="Arial" w:hAnsi="Arial" w:cs="Arial"/>
          <w:spacing w:val="-2"/>
          <w:sz w:val="20"/>
        </w:rPr>
        <w:t xml:space="preserve">  </w:t>
      </w:r>
      <w:r w:rsidRPr="00274D9E">
        <w:rPr>
          <w:rFonts w:ascii="Arial" w:hAnsi="Arial" w:cs="Arial"/>
          <w:strike/>
          <w:spacing w:val="-2"/>
          <w:sz w:val="20"/>
        </w:rPr>
        <w:t>The</w:t>
      </w:r>
      <w:r>
        <w:rPr>
          <w:rFonts w:ascii="Arial" w:hAnsi="Arial" w:cs="Arial"/>
          <w:spacing w:val="-2"/>
          <w:sz w:val="20"/>
        </w:rPr>
        <w:t xml:space="preserve"> C</w:t>
      </w:r>
      <w:r w:rsidRPr="00551029">
        <w:rPr>
          <w:rFonts w:ascii="Arial" w:hAnsi="Arial" w:cs="Arial"/>
          <w:spacing w:val="-2"/>
          <w:sz w:val="20"/>
        </w:rPr>
        <w:t xml:space="preserve">ooperating </w:t>
      </w:r>
      <w:r w:rsidRPr="00274D9E">
        <w:rPr>
          <w:rFonts w:ascii="Arial" w:hAnsi="Arial" w:cs="Arial"/>
          <w:strike/>
          <w:spacing w:val="-2"/>
          <w:sz w:val="20"/>
        </w:rPr>
        <w:t>broker (subagent or buyer agent)</w:t>
      </w:r>
      <w:r w:rsidRPr="00551029">
        <w:rPr>
          <w:rFonts w:ascii="Arial" w:hAnsi="Arial" w:cs="Arial"/>
          <w:spacing w:val="-2"/>
          <w:sz w:val="20"/>
        </w:rPr>
        <w:t xml:space="preserve"> </w:t>
      </w:r>
      <w:r w:rsidRPr="00274D9E">
        <w:rPr>
          <w:rFonts w:ascii="Arial" w:hAnsi="Arial" w:cs="Arial"/>
          <w:color w:val="FF0000"/>
          <w:spacing w:val="-2"/>
          <w:sz w:val="20"/>
        </w:rPr>
        <w:t xml:space="preserve">participants </w:t>
      </w:r>
      <w:r>
        <w:rPr>
          <w:rFonts w:ascii="Arial" w:hAnsi="Arial" w:cs="Arial"/>
          <w:spacing w:val="-2"/>
          <w:sz w:val="20"/>
        </w:rPr>
        <w:t>or their</w:t>
      </w:r>
      <w:r w:rsidRPr="00551029">
        <w:rPr>
          <w:rFonts w:ascii="Arial" w:hAnsi="Arial" w:cs="Arial"/>
          <w:spacing w:val="-2"/>
          <w:sz w:val="20"/>
        </w:rPr>
        <w:t xml:space="preserve"> representative</w:t>
      </w:r>
      <w:r>
        <w:rPr>
          <w:rFonts w:ascii="Arial" w:hAnsi="Arial" w:cs="Arial"/>
          <w:spacing w:val="-2"/>
          <w:sz w:val="20"/>
        </w:rPr>
        <w:t>s have</w:t>
      </w:r>
      <w:r w:rsidRPr="00551029">
        <w:rPr>
          <w:rFonts w:ascii="Arial" w:hAnsi="Arial" w:cs="Arial"/>
          <w:spacing w:val="-2"/>
          <w:sz w:val="20"/>
        </w:rPr>
        <w:t xml:space="preserve"> the right to participate in the presentation of any offer </w:t>
      </w:r>
      <w:r>
        <w:rPr>
          <w:rFonts w:ascii="Arial" w:hAnsi="Arial" w:cs="Arial"/>
          <w:spacing w:val="-2"/>
          <w:sz w:val="20"/>
        </w:rPr>
        <w:t>t</w:t>
      </w:r>
      <w:r w:rsidRPr="00551029">
        <w:rPr>
          <w:rFonts w:ascii="Arial" w:hAnsi="Arial" w:cs="Arial"/>
          <w:spacing w:val="-2"/>
          <w:sz w:val="20"/>
        </w:rPr>
        <w:t>he</w:t>
      </w:r>
      <w:r>
        <w:rPr>
          <w:rFonts w:ascii="Arial" w:hAnsi="Arial" w:cs="Arial"/>
          <w:spacing w:val="-2"/>
          <w:sz w:val="20"/>
        </w:rPr>
        <w:t>y secure</w:t>
      </w:r>
      <w:r w:rsidRPr="00551029">
        <w:rPr>
          <w:rFonts w:ascii="Arial" w:hAnsi="Arial" w:cs="Arial"/>
          <w:spacing w:val="-2"/>
          <w:sz w:val="20"/>
        </w:rPr>
        <w:t xml:space="preserve"> to purchase or lease</w:t>
      </w:r>
      <w:r>
        <w:rPr>
          <w:rFonts w:ascii="Arial" w:hAnsi="Arial" w:cs="Arial"/>
          <w:spacing w:val="-2"/>
          <w:sz w:val="20"/>
        </w:rPr>
        <w:t xml:space="preserve"> </w:t>
      </w:r>
      <w:r w:rsidRPr="00274D9E">
        <w:rPr>
          <w:rFonts w:ascii="Arial" w:hAnsi="Arial" w:cs="Arial"/>
          <w:spacing w:val="-2"/>
          <w:sz w:val="20"/>
        </w:rPr>
        <w:t>to the seller or lessor</w:t>
      </w:r>
      <w:r w:rsidRPr="00551029">
        <w:rPr>
          <w:rFonts w:ascii="Arial" w:hAnsi="Arial" w:cs="Arial"/>
          <w:spacing w:val="-2"/>
          <w:sz w:val="20"/>
        </w:rPr>
        <w:t xml:space="preserve">.  </w:t>
      </w:r>
      <w:r>
        <w:rPr>
          <w:rFonts w:ascii="Arial" w:hAnsi="Arial" w:cs="Arial"/>
          <w:spacing w:val="-2"/>
          <w:sz w:val="20"/>
        </w:rPr>
        <w:t>They</w:t>
      </w:r>
      <w:r w:rsidRPr="00551029">
        <w:rPr>
          <w:rFonts w:ascii="Arial" w:hAnsi="Arial" w:cs="Arial"/>
          <w:spacing w:val="-2"/>
          <w:sz w:val="20"/>
        </w:rPr>
        <w:t xml:space="preserve"> do not have the right to be present at any discussion or evaluation of th</w:t>
      </w:r>
      <w:r>
        <w:rPr>
          <w:rFonts w:ascii="Arial" w:hAnsi="Arial" w:cs="Arial"/>
          <w:spacing w:val="-2"/>
          <w:sz w:val="20"/>
        </w:rPr>
        <w:t>e</w:t>
      </w:r>
      <w:r w:rsidRPr="00551029">
        <w:rPr>
          <w:rFonts w:ascii="Arial" w:hAnsi="Arial" w:cs="Arial"/>
          <w:spacing w:val="-2"/>
          <w:sz w:val="20"/>
        </w:rPr>
        <w:t xml:space="preserve"> offer by the seller or lessor and the listing broker.  However, if the seller or lessor gives written instructions to the listing broker that the cooperating broker</w:t>
      </w:r>
      <w:r w:rsidR="00D2525C">
        <w:rPr>
          <w:rFonts w:ascii="Arial" w:hAnsi="Arial" w:cs="Arial"/>
          <w:spacing w:val="-2"/>
          <w:sz w:val="20"/>
        </w:rPr>
        <w:t>s</w:t>
      </w:r>
      <w:r w:rsidRPr="00551029">
        <w:rPr>
          <w:rFonts w:ascii="Arial" w:hAnsi="Arial" w:cs="Arial"/>
          <w:spacing w:val="-2"/>
          <w:sz w:val="20"/>
        </w:rPr>
        <w:t xml:space="preserve"> </w:t>
      </w:r>
      <w:r>
        <w:rPr>
          <w:rFonts w:ascii="Arial" w:hAnsi="Arial" w:cs="Arial"/>
          <w:spacing w:val="-2"/>
          <w:sz w:val="20"/>
        </w:rPr>
        <w:t xml:space="preserve">may </w:t>
      </w:r>
      <w:r w:rsidRPr="00551029">
        <w:rPr>
          <w:rFonts w:ascii="Arial" w:hAnsi="Arial" w:cs="Arial"/>
          <w:spacing w:val="-2"/>
          <w:sz w:val="20"/>
        </w:rPr>
        <w:t>not be present when offer</w:t>
      </w:r>
      <w:r w:rsidR="00FE3BB5">
        <w:rPr>
          <w:rFonts w:ascii="Arial" w:hAnsi="Arial" w:cs="Arial"/>
          <w:spacing w:val="-2"/>
          <w:sz w:val="20"/>
        </w:rPr>
        <w:t>s</w:t>
      </w:r>
      <w:r w:rsidRPr="00551029">
        <w:rPr>
          <w:rFonts w:ascii="Arial" w:hAnsi="Arial" w:cs="Arial"/>
          <w:spacing w:val="-2"/>
          <w:sz w:val="20"/>
        </w:rPr>
        <w:t xml:space="preserve"> </w:t>
      </w:r>
      <w:r w:rsidRPr="00274D9E">
        <w:rPr>
          <w:rFonts w:ascii="Arial" w:hAnsi="Arial" w:cs="Arial"/>
          <w:color w:val="FF0000"/>
          <w:spacing w:val="-2"/>
          <w:sz w:val="20"/>
        </w:rPr>
        <w:t>they procure</w:t>
      </w:r>
      <w:r>
        <w:rPr>
          <w:rFonts w:ascii="Arial" w:hAnsi="Arial" w:cs="Arial"/>
          <w:spacing w:val="-2"/>
          <w:sz w:val="20"/>
        </w:rPr>
        <w:t xml:space="preserve"> </w:t>
      </w:r>
      <w:r w:rsidRPr="00274D9E">
        <w:rPr>
          <w:rFonts w:ascii="Arial" w:hAnsi="Arial" w:cs="Arial"/>
          <w:color w:val="FF0000"/>
          <w:spacing w:val="-2"/>
          <w:sz w:val="20"/>
        </w:rPr>
        <w:t>are presented</w:t>
      </w:r>
      <w:r>
        <w:rPr>
          <w:rFonts w:ascii="Arial" w:hAnsi="Arial" w:cs="Arial"/>
          <w:spacing w:val="-2"/>
          <w:sz w:val="20"/>
        </w:rPr>
        <w:t>,</w:t>
      </w:r>
      <w:r w:rsidRPr="005A4B0F">
        <w:rPr>
          <w:rFonts w:ascii="Arial" w:hAnsi="Arial" w:cs="Arial"/>
          <w:spacing w:val="-2"/>
          <w:sz w:val="20"/>
        </w:rPr>
        <w:t xml:space="preserve"> </w:t>
      </w:r>
      <w:r w:rsidRPr="005A4B0F">
        <w:rPr>
          <w:rFonts w:ascii="Arial" w:hAnsi="Arial" w:cs="Arial"/>
          <w:strike/>
          <w:spacing w:val="-2"/>
          <w:sz w:val="20"/>
        </w:rPr>
        <w:t>secured is presented</w:t>
      </w:r>
      <w:r>
        <w:rPr>
          <w:rFonts w:ascii="Arial" w:hAnsi="Arial" w:cs="Arial"/>
          <w:spacing w:val="-2"/>
          <w:sz w:val="20"/>
        </w:rPr>
        <w:t xml:space="preserve"> </w:t>
      </w:r>
      <w:r w:rsidRPr="005A4B0F">
        <w:rPr>
          <w:rFonts w:ascii="Arial" w:hAnsi="Arial" w:cs="Arial"/>
          <w:strike/>
          <w:spacing w:val="-2"/>
          <w:sz w:val="20"/>
        </w:rPr>
        <w:t>the</w:t>
      </w:r>
      <w:r w:rsidRPr="00551029">
        <w:rPr>
          <w:rFonts w:ascii="Arial" w:hAnsi="Arial" w:cs="Arial"/>
          <w:spacing w:val="-2"/>
          <w:sz w:val="20"/>
        </w:rPr>
        <w:t xml:space="preserve"> cooperating broker</w:t>
      </w:r>
      <w:r>
        <w:rPr>
          <w:rFonts w:ascii="Arial" w:hAnsi="Arial" w:cs="Arial"/>
          <w:spacing w:val="-2"/>
          <w:sz w:val="20"/>
        </w:rPr>
        <w:t>s</w:t>
      </w:r>
      <w:r w:rsidRPr="00551029">
        <w:rPr>
          <w:rFonts w:ascii="Arial" w:hAnsi="Arial" w:cs="Arial"/>
          <w:spacing w:val="-2"/>
          <w:sz w:val="20"/>
        </w:rPr>
        <w:t xml:space="preserve"> ha</w:t>
      </w:r>
      <w:r>
        <w:rPr>
          <w:rFonts w:ascii="Arial" w:hAnsi="Arial" w:cs="Arial"/>
          <w:spacing w:val="-2"/>
          <w:sz w:val="20"/>
        </w:rPr>
        <w:t>ve</w:t>
      </w:r>
      <w:r w:rsidRPr="00551029">
        <w:rPr>
          <w:rFonts w:ascii="Arial" w:hAnsi="Arial" w:cs="Arial"/>
          <w:spacing w:val="-2"/>
          <w:sz w:val="20"/>
        </w:rPr>
        <w:t xml:space="preserve"> the right to a copy of the seller’s written instructions.  </w:t>
      </w:r>
      <w:r>
        <w:rPr>
          <w:rFonts w:ascii="Arial" w:hAnsi="Arial" w:cs="Arial"/>
          <w:color w:val="FF0000"/>
          <w:spacing w:val="-2"/>
          <w:sz w:val="20"/>
        </w:rPr>
        <w:t xml:space="preserve">This policy is not intended to affect </w:t>
      </w:r>
      <w:r w:rsidRPr="005A4B0F">
        <w:rPr>
          <w:rFonts w:ascii="Arial" w:hAnsi="Arial" w:cs="Arial"/>
          <w:strike/>
          <w:spacing w:val="-2"/>
          <w:sz w:val="20"/>
        </w:rPr>
        <w:t>None of the foregoing diminishes the</w:t>
      </w:r>
      <w:r w:rsidRPr="00551029">
        <w:rPr>
          <w:rFonts w:ascii="Arial" w:hAnsi="Arial" w:cs="Arial"/>
          <w:spacing w:val="-2"/>
          <w:sz w:val="20"/>
        </w:rPr>
        <w:t xml:space="preserve"> listing brokers right to control the establishment of appointments for such presentations.</w:t>
      </w:r>
      <w:r>
        <w:rPr>
          <w:rFonts w:ascii="Arial" w:hAnsi="Arial" w:cs="Arial"/>
          <w:spacing w:val="-2"/>
          <w:sz w:val="20"/>
        </w:rPr>
        <w:t xml:space="preserve"> </w:t>
      </w:r>
      <w:r w:rsidRPr="00C85A87">
        <w:rPr>
          <w:rFonts w:ascii="Arial" w:hAnsi="Arial"/>
          <w:sz w:val="20"/>
        </w:rPr>
        <w:t xml:space="preserve">(Amended </w:t>
      </w:r>
      <w:r>
        <w:rPr>
          <w:rFonts w:ascii="Arial" w:hAnsi="Arial"/>
          <w:sz w:val="20"/>
        </w:rPr>
        <w:t>11/18</w:t>
      </w:r>
      <w:r w:rsidRPr="00C85A87">
        <w:rPr>
          <w:rFonts w:ascii="Arial" w:hAnsi="Arial"/>
          <w:sz w:val="20"/>
        </w:rPr>
        <w:t>)</w:t>
      </w:r>
      <w:r>
        <w:rPr>
          <w:rFonts w:ascii="Arial" w:hAnsi="Arial" w:cs="Arial"/>
          <w:spacing w:val="-2"/>
          <w:sz w:val="20"/>
        </w:rPr>
        <w:t xml:space="preserve"> </w:t>
      </w:r>
      <w:r w:rsidRPr="005B25AB">
        <w:rPr>
          <w:rFonts w:ascii="Arial" w:hAnsi="Arial"/>
          <w:b/>
          <w:sz w:val="20"/>
        </w:rPr>
        <w:t>M</w:t>
      </w:r>
    </w:p>
    <w:p w:rsidR="004E0719" w:rsidRDefault="004E0719" w:rsidP="004E0719">
      <w:pPr>
        <w:jc w:val="both"/>
        <w:rPr>
          <w:rFonts w:ascii="Arial" w:hAnsi="Arial" w:cs="Arial"/>
          <w:b/>
          <w:sz w:val="20"/>
        </w:rPr>
      </w:pPr>
      <w:r w:rsidRPr="00BD6409">
        <w:rPr>
          <w:rFonts w:ascii="Arial" w:hAnsi="Arial" w:cs="Arial"/>
          <w:b/>
          <w:sz w:val="20"/>
        </w:rPr>
        <w:t>Note – These written instructions from the seller are to be submitted to the MLS when a listing contract is requested.</w:t>
      </w:r>
    </w:p>
    <w:p w:rsidR="004E0719" w:rsidRPr="00274D9E" w:rsidRDefault="004E0719" w:rsidP="004E0719">
      <w:pPr>
        <w:jc w:val="both"/>
        <w:rPr>
          <w:rFonts w:ascii="Arial" w:hAnsi="Arial" w:cs="Arial"/>
          <w:b/>
          <w:sz w:val="20"/>
        </w:rPr>
      </w:pPr>
      <w:r w:rsidRPr="00274D9E">
        <w:rPr>
          <w:rFonts w:ascii="Arial" w:hAnsi="Arial" w:cs="Arial"/>
          <w:color w:val="FF0000"/>
          <w:sz w:val="20"/>
          <w:u w:val="single"/>
          <w:shd w:val="clear" w:color="auto" w:fill="FFFFFF"/>
        </w:rPr>
        <w:t>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w:t>
      </w:r>
      <w:r w:rsidRPr="00274D9E">
        <w:rPr>
          <w:rFonts w:ascii="Arial" w:hAnsi="Arial" w:cs="Arial"/>
          <w:color w:val="231B18"/>
          <w:sz w:val="20"/>
          <w:u w:val="single"/>
          <w:shd w:val="clear" w:color="auto" w:fill="FFFFFF"/>
        </w:rPr>
        <w:t>.</w:t>
      </w:r>
      <w:r w:rsidRPr="00274D9E">
        <w:rPr>
          <w:rFonts w:ascii="Arial" w:hAnsi="Arial" w:cs="Arial"/>
          <w:color w:val="231B18"/>
          <w:sz w:val="20"/>
          <w:shd w:val="clear" w:color="auto" w:fill="FFFFFF"/>
        </w:rPr>
        <w:t> </w:t>
      </w:r>
      <w:r w:rsidRPr="00274D9E">
        <w:rPr>
          <w:rStyle w:val="Strong"/>
          <w:rFonts w:ascii="Arial" w:hAnsi="Arial" w:cs="Arial"/>
          <w:color w:val="FF0000"/>
          <w:sz w:val="20"/>
          <w:shd w:val="clear" w:color="auto" w:fill="FFFFFF"/>
        </w:rPr>
        <w:t>M</w:t>
      </w:r>
      <w:r w:rsidR="00D2525C">
        <w:rPr>
          <w:rStyle w:val="Strong"/>
          <w:rFonts w:ascii="Arial" w:hAnsi="Arial" w:cs="Arial"/>
          <w:color w:val="FF0000"/>
          <w:sz w:val="20"/>
          <w:shd w:val="clear" w:color="auto" w:fill="FFFFFF"/>
        </w:rPr>
        <w:t xml:space="preserve"> </w:t>
      </w:r>
    </w:p>
    <w:p w:rsidR="007F2C9F" w:rsidRDefault="007F2C9F" w:rsidP="007875B2">
      <w:pPr>
        <w:jc w:val="both"/>
        <w:rPr>
          <w:sz w:val="20"/>
        </w:rPr>
      </w:pPr>
    </w:p>
    <w:p w:rsidR="007F2C9F" w:rsidRPr="00551029" w:rsidRDefault="007F2C9F" w:rsidP="007875B2">
      <w:pPr>
        <w:tabs>
          <w:tab w:val="left" w:pos="-720"/>
          <w:tab w:val="left" w:pos="0"/>
          <w:tab w:val="left" w:pos="720"/>
          <w:tab w:val="left" w:pos="1440"/>
        </w:tabs>
        <w:suppressAutoHyphens/>
        <w:jc w:val="both"/>
        <w:rPr>
          <w:rFonts w:ascii="Arial" w:hAnsi="Arial"/>
          <w:color w:val="FF0000"/>
          <w:spacing w:val="-2"/>
          <w:sz w:val="20"/>
        </w:rPr>
      </w:pPr>
      <w:r w:rsidRPr="00C95785">
        <w:rPr>
          <w:rFonts w:ascii="Arial" w:hAnsi="Arial"/>
          <w:b/>
          <w:spacing w:val="-2"/>
          <w:sz w:val="20"/>
          <w:u w:val="single"/>
        </w:rPr>
        <w:t>Section 2.4</w:t>
      </w:r>
      <w:r w:rsidRPr="00551029">
        <w:rPr>
          <w:rFonts w:ascii="Arial" w:hAnsi="Arial"/>
          <w:b/>
          <w:spacing w:val="-2"/>
          <w:sz w:val="20"/>
        </w:rPr>
        <w:tab/>
        <w:t xml:space="preserve">Right </w:t>
      </w:r>
      <w:r w:rsidR="00B8007B" w:rsidRPr="00551029">
        <w:rPr>
          <w:rFonts w:ascii="Arial" w:hAnsi="Arial"/>
          <w:b/>
          <w:spacing w:val="-2"/>
          <w:sz w:val="20"/>
        </w:rPr>
        <w:t>of</w:t>
      </w:r>
      <w:r w:rsidRPr="00551029">
        <w:rPr>
          <w:rFonts w:ascii="Arial" w:hAnsi="Arial"/>
          <w:b/>
          <w:spacing w:val="-2"/>
          <w:sz w:val="20"/>
        </w:rPr>
        <w:t xml:space="preserve"> Listing Broker </w:t>
      </w:r>
      <w:r w:rsidR="00B8007B" w:rsidRPr="00551029">
        <w:rPr>
          <w:rFonts w:ascii="Arial" w:hAnsi="Arial"/>
          <w:b/>
          <w:spacing w:val="-2"/>
          <w:sz w:val="20"/>
        </w:rPr>
        <w:t>in</w:t>
      </w:r>
      <w:r w:rsidRPr="00551029">
        <w:rPr>
          <w:rFonts w:ascii="Arial" w:hAnsi="Arial"/>
          <w:b/>
          <w:spacing w:val="-2"/>
          <w:sz w:val="20"/>
        </w:rPr>
        <w:t xml:space="preserve"> Presentation </w:t>
      </w:r>
      <w:r w:rsidR="00B8007B" w:rsidRPr="00551029">
        <w:rPr>
          <w:rFonts w:ascii="Arial" w:hAnsi="Arial"/>
          <w:b/>
          <w:spacing w:val="-2"/>
          <w:sz w:val="20"/>
        </w:rPr>
        <w:t>of</w:t>
      </w:r>
      <w:r w:rsidRPr="00551029">
        <w:rPr>
          <w:rFonts w:ascii="Arial" w:hAnsi="Arial"/>
          <w:b/>
          <w:spacing w:val="-2"/>
          <w:sz w:val="20"/>
        </w:rPr>
        <w:t xml:space="preserve"> Counter-Offer:</w:t>
      </w:r>
      <w:r w:rsidRPr="00551029">
        <w:rPr>
          <w:rFonts w:ascii="Arial" w:hAnsi="Arial"/>
          <w:spacing w:val="-2"/>
          <w:sz w:val="20"/>
        </w:rPr>
        <w:t xml:space="preserve">  The listing broker or his representative shall have the right to participate in the presentation of any counter-offer made by the seller or lessor but does not have the right to be present in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w:t>
      </w:r>
      <w:smartTag w:uri="urn:schemas-microsoft-com:office:smarttags" w:element="PersonName">
        <w:r w:rsidRPr="00551029">
          <w:rPr>
            <w:rFonts w:ascii="Arial" w:hAnsi="Arial"/>
            <w:spacing w:val="-2"/>
            <w:sz w:val="20"/>
          </w:rPr>
          <w:t>ted</w:t>
        </w:r>
      </w:smartTag>
      <w:r w:rsidRPr="00551029">
        <w:rPr>
          <w:rFonts w:ascii="Arial" w:hAnsi="Arial"/>
          <w:spacing w:val="-2"/>
          <w:sz w:val="20"/>
        </w:rPr>
        <w:t xml:space="preserve">, the listing broker has the right to a copy of the purchaser’s or lessee’s written instructions. </w:t>
      </w:r>
      <w:r w:rsidR="00765929">
        <w:rPr>
          <w:rFonts w:ascii="Arial" w:hAnsi="Arial"/>
          <w:spacing w:val="-2"/>
          <w:sz w:val="20"/>
        </w:rPr>
        <w:t>(Adopted 11-93)</w:t>
      </w:r>
      <w:r w:rsidRPr="00551029">
        <w:rPr>
          <w:rFonts w:ascii="Arial" w:hAnsi="Arial"/>
          <w:spacing w:val="-2"/>
          <w:sz w:val="20"/>
        </w:rPr>
        <w:t xml:space="preserve"> </w:t>
      </w:r>
      <w:r w:rsidR="005B25AB" w:rsidRPr="005B25AB">
        <w:rPr>
          <w:rFonts w:ascii="Arial" w:hAnsi="Arial"/>
          <w:b/>
          <w:sz w:val="20"/>
        </w:rPr>
        <w:t>M</w:t>
      </w:r>
    </w:p>
    <w:p w:rsidR="007F2C9F" w:rsidRPr="00551029" w:rsidRDefault="007F2C9F" w:rsidP="007875B2">
      <w:pPr>
        <w:jc w:val="both"/>
        <w:rPr>
          <w:color w:val="FF0000"/>
          <w:sz w:val="20"/>
        </w:rPr>
      </w:pPr>
    </w:p>
    <w:p w:rsidR="002E1C53" w:rsidRDefault="007F2C9F" w:rsidP="00477CD1">
      <w:pPr>
        <w:tabs>
          <w:tab w:val="left" w:pos="-720"/>
          <w:tab w:val="left" w:pos="0"/>
          <w:tab w:val="left" w:pos="720"/>
          <w:tab w:val="left" w:pos="1440"/>
        </w:tabs>
        <w:suppressAutoHyphens/>
        <w:jc w:val="both"/>
        <w:rPr>
          <w:rFonts w:ascii="Arial" w:hAnsi="Arial"/>
          <w:spacing w:val="-2"/>
          <w:sz w:val="20"/>
        </w:rPr>
      </w:pPr>
      <w:r w:rsidRPr="00C95785">
        <w:rPr>
          <w:rFonts w:ascii="Arial" w:hAnsi="Arial"/>
          <w:b/>
          <w:spacing w:val="-2"/>
          <w:sz w:val="20"/>
          <w:u w:val="single"/>
        </w:rPr>
        <w:t>Section 2.5</w:t>
      </w:r>
      <w:r w:rsidRPr="00617EB7">
        <w:rPr>
          <w:rFonts w:ascii="Arial" w:hAnsi="Arial"/>
          <w:b/>
          <w:spacing w:val="-2"/>
          <w:sz w:val="20"/>
        </w:rPr>
        <w:tab/>
        <w:t xml:space="preserve">Reporting Sales To The </w:t>
      </w:r>
      <w:r w:rsidRPr="00821293">
        <w:rPr>
          <w:rFonts w:ascii="Arial" w:hAnsi="Arial" w:cs="Arial"/>
          <w:b/>
          <w:spacing w:val="-2"/>
          <w:sz w:val="20"/>
        </w:rPr>
        <w:t>Service</w:t>
      </w:r>
      <w:r>
        <w:rPr>
          <w:rFonts w:ascii="Arial" w:hAnsi="Arial" w:cs="Arial"/>
          <w:b/>
          <w:spacing w:val="-2"/>
          <w:sz w:val="20"/>
        </w:rPr>
        <w:t>:</w:t>
      </w:r>
      <w:r w:rsidRPr="00821293">
        <w:rPr>
          <w:rFonts w:ascii="Arial" w:hAnsi="Arial" w:cs="Arial"/>
          <w:b/>
          <w:spacing w:val="-2"/>
          <w:sz w:val="20"/>
        </w:rPr>
        <w:t xml:space="preserve">  </w:t>
      </w:r>
      <w:r>
        <w:rPr>
          <w:rFonts w:ascii="Arial" w:hAnsi="Arial" w:cs="Arial"/>
          <w:spacing w:val="-2"/>
          <w:sz w:val="20"/>
        </w:rPr>
        <w:t xml:space="preserve">Status changes including final closing of sales, shall be reported </w:t>
      </w:r>
      <w:r w:rsidRPr="00821293">
        <w:rPr>
          <w:rFonts w:ascii="Arial" w:hAnsi="Arial" w:cs="Arial"/>
          <w:sz w:val="20"/>
        </w:rPr>
        <w:t xml:space="preserve">to the multiple listing service by the listing broker </w:t>
      </w:r>
      <w:r>
        <w:rPr>
          <w:rFonts w:ascii="Arial" w:hAnsi="Arial" w:cs="Arial"/>
          <w:sz w:val="20"/>
        </w:rPr>
        <w:t xml:space="preserve">within 24 hours </w:t>
      </w:r>
      <w:r w:rsidRPr="00E47A29">
        <w:rPr>
          <w:rFonts w:ascii="Arial" w:hAnsi="Arial" w:cs="Arial"/>
          <w:sz w:val="20"/>
        </w:rPr>
        <w:t>(excepting weekends, holidays, and postal holidays)</w:t>
      </w:r>
      <w:r w:rsidRPr="00C871B9">
        <w:rPr>
          <w:rFonts w:ascii="Arial" w:hAnsi="Arial" w:cs="Arial"/>
          <w:b/>
        </w:rPr>
        <w:t xml:space="preserve"> </w:t>
      </w:r>
      <w:r>
        <w:rPr>
          <w:rFonts w:ascii="Arial" w:hAnsi="Arial" w:cs="Arial"/>
          <w:sz w:val="20"/>
        </w:rPr>
        <w:t xml:space="preserve">after they have occurred.  If </w:t>
      </w:r>
      <w:r w:rsidRPr="00821293">
        <w:rPr>
          <w:rFonts w:ascii="Arial" w:hAnsi="Arial" w:cs="Arial"/>
          <w:sz w:val="20"/>
        </w:rPr>
        <w:t>negotiations were carried on under Section 2a</w:t>
      </w:r>
      <w:r>
        <w:rPr>
          <w:rFonts w:ascii="Arial" w:hAnsi="Arial" w:cs="Arial"/>
          <w:sz w:val="20"/>
        </w:rPr>
        <w:t>.</w:t>
      </w:r>
      <w:r w:rsidRPr="00821293">
        <w:rPr>
          <w:rFonts w:ascii="Arial" w:hAnsi="Arial" w:cs="Arial"/>
          <w:sz w:val="20"/>
        </w:rPr>
        <w:t xml:space="preserve"> or b</w:t>
      </w:r>
      <w:r>
        <w:rPr>
          <w:rFonts w:ascii="Arial" w:hAnsi="Arial" w:cs="Arial"/>
          <w:sz w:val="20"/>
        </w:rPr>
        <w:t>.</w:t>
      </w:r>
      <w:r w:rsidRPr="00821293">
        <w:rPr>
          <w:rFonts w:ascii="Arial" w:hAnsi="Arial" w:cs="Arial"/>
          <w:sz w:val="20"/>
        </w:rPr>
        <w:t xml:space="preserve"> hereof, the cooperating broker shall report</w:t>
      </w:r>
      <w:r>
        <w:rPr>
          <w:rFonts w:ascii="Arial" w:hAnsi="Arial" w:cs="Arial"/>
          <w:sz w:val="20"/>
        </w:rPr>
        <w:t xml:space="preserve"> accepted offers to the listing broker within twenty-four (24) hours after occurrence and the listing broker shall report to the MLS </w:t>
      </w:r>
      <w:r w:rsidRPr="00821293">
        <w:rPr>
          <w:rFonts w:ascii="Arial" w:hAnsi="Arial" w:cs="Arial"/>
          <w:sz w:val="20"/>
        </w:rPr>
        <w:t xml:space="preserve">within </w:t>
      </w:r>
      <w:r>
        <w:rPr>
          <w:rFonts w:ascii="Arial" w:hAnsi="Arial" w:cs="Arial"/>
          <w:sz w:val="20"/>
        </w:rPr>
        <w:t>twenty-four (24)</w:t>
      </w:r>
      <w:r w:rsidRPr="00821293">
        <w:rPr>
          <w:rFonts w:ascii="Arial" w:hAnsi="Arial" w:cs="Arial"/>
          <w:sz w:val="20"/>
        </w:rPr>
        <w:t xml:space="preserve"> hours after </w:t>
      </w:r>
      <w:r>
        <w:rPr>
          <w:rFonts w:ascii="Arial" w:hAnsi="Arial" w:cs="Arial"/>
          <w:sz w:val="20"/>
        </w:rPr>
        <w:t>receiving notice from the cooperating broker</w:t>
      </w:r>
      <w:r w:rsidRPr="00477CD1">
        <w:rPr>
          <w:rFonts w:ascii="Arial" w:hAnsi="Arial" w:cs="Arial"/>
          <w:sz w:val="20"/>
        </w:rPr>
        <w:t>.</w:t>
      </w:r>
      <w:r w:rsidRPr="00477CD1">
        <w:rPr>
          <w:rFonts w:ascii="Arial" w:hAnsi="Arial"/>
          <w:spacing w:val="-2"/>
          <w:sz w:val="20"/>
        </w:rPr>
        <w:t xml:space="preserve">  </w:t>
      </w:r>
      <w:r w:rsidR="002E1C53">
        <w:rPr>
          <w:rFonts w:ascii="Arial" w:hAnsi="Arial"/>
          <w:spacing w:val="-2"/>
          <w:sz w:val="20"/>
        </w:rPr>
        <w:t>(Amended 11/11)</w:t>
      </w:r>
    </w:p>
    <w:p w:rsidR="002E1C53" w:rsidRDefault="002E1C53" w:rsidP="00477CD1">
      <w:pPr>
        <w:tabs>
          <w:tab w:val="left" w:pos="-720"/>
          <w:tab w:val="left" w:pos="0"/>
          <w:tab w:val="left" w:pos="720"/>
          <w:tab w:val="left" w:pos="1440"/>
        </w:tabs>
        <w:suppressAutoHyphens/>
        <w:jc w:val="both"/>
        <w:rPr>
          <w:rFonts w:ascii="Arial" w:hAnsi="Arial"/>
          <w:spacing w:val="-2"/>
          <w:sz w:val="20"/>
        </w:rPr>
      </w:pPr>
    </w:p>
    <w:p w:rsidR="007F2C9F" w:rsidRPr="00477CD1" w:rsidRDefault="007F2C9F" w:rsidP="00477CD1">
      <w:pPr>
        <w:tabs>
          <w:tab w:val="left" w:pos="-720"/>
          <w:tab w:val="left" w:pos="0"/>
          <w:tab w:val="left" w:pos="720"/>
          <w:tab w:val="left" w:pos="1440"/>
        </w:tabs>
        <w:suppressAutoHyphens/>
        <w:jc w:val="both"/>
        <w:rPr>
          <w:rFonts w:ascii="Arial" w:hAnsi="Arial"/>
          <w:spacing w:val="-2"/>
          <w:sz w:val="20"/>
        </w:rPr>
      </w:pPr>
      <w:r w:rsidRPr="00477CD1">
        <w:rPr>
          <w:rFonts w:ascii="Arial" w:hAnsi="Arial"/>
          <w:spacing w:val="-2"/>
          <w:sz w:val="20"/>
        </w:rPr>
        <w:t>In addition, no participant will report a single sale more than one time on any property filed with the Multiple Listing Service.</w:t>
      </w:r>
    </w:p>
    <w:p w:rsidR="007F2C9F" w:rsidRDefault="007F2C9F" w:rsidP="007875B2">
      <w:pPr>
        <w:tabs>
          <w:tab w:val="left" w:pos="-720"/>
          <w:tab w:val="left" w:pos="0"/>
          <w:tab w:val="left" w:pos="720"/>
          <w:tab w:val="left" w:pos="1440"/>
        </w:tabs>
        <w:suppressAutoHyphens/>
        <w:jc w:val="both"/>
        <w:rPr>
          <w:rFonts w:ascii="Arial" w:hAnsi="Arial" w:cs="Arial"/>
          <w:sz w:val="20"/>
        </w:rPr>
      </w:pPr>
    </w:p>
    <w:p w:rsidR="002E1C53" w:rsidRPr="007C542C" w:rsidRDefault="007F2C9F" w:rsidP="00BE1FF2">
      <w:pPr>
        <w:pStyle w:val="BodyTextIndent"/>
        <w:ind w:left="180" w:hanging="180"/>
        <w:jc w:val="both"/>
        <w:rPr>
          <w:rFonts w:ascii="Arial" w:hAnsi="Arial" w:cs="Arial"/>
          <w:color w:val="0000FF"/>
        </w:rPr>
      </w:pPr>
      <w:r w:rsidRPr="007C542C">
        <w:rPr>
          <w:rFonts w:ascii="Arial" w:hAnsi="Arial" w:cs="Arial"/>
          <w:b/>
        </w:rPr>
        <w:t>Note</w:t>
      </w:r>
      <w:r w:rsidR="005B25AB" w:rsidRPr="007C542C">
        <w:rPr>
          <w:rFonts w:ascii="Arial" w:hAnsi="Arial" w:cs="Arial"/>
          <w:b/>
        </w:rPr>
        <w:t xml:space="preserve"> 1</w:t>
      </w:r>
      <w:r w:rsidRPr="007C542C">
        <w:rPr>
          <w:rFonts w:ascii="Arial" w:hAnsi="Arial" w:cs="Arial"/>
          <w:b/>
        </w:rPr>
        <w:t>: </w:t>
      </w:r>
      <w:r w:rsidRPr="007C542C">
        <w:rPr>
          <w:rFonts w:ascii="Arial" w:hAnsi="Arial" w:cs="Arial"/>
        </w:rPr>
        <w:t xml:space="preserve">The listing agreement of a property filed with the </w:t>
      </w:r>
      <w:smartTag w:uri="urn:schemas-microsoft-com:office:smarttags" w:element="stockticker">
        <w:r w:rsidRPr="007C542C">
          <w:rPr>
            <w:rFonts w:ascii="Arial" w:hAnsi="Arial" w:cs="Arial"/>
          </w:rPr>
          <w:t>MLS</w:t>
        </w:r>
      </w:smartTag>
      <w:r w:rsidRPr="007C542C">
        <w:rPr>
          <w:rFonts w:ascii="Arial" w:hAnsi="Arial" w:cs="Arial"/>
        </w:rPr>
        <w:t xml:space="preserve"> by the listing broker should include a provision expressly granting the listing broker authority to advertise; to file the listing with the </w:t>
      </w:r>
      <w:smartTag w:uri="urn:schemas-microsoft-com:office:smarttags" w:element="stockticker">
        <w:r w:rsidRPr="007C542C">
          <w:rPr>
            <w:rFonts w:ascii="Arial" w:hAnsi="Arial" w:cs="Arial"/>
          </w:rPr>
          <w:t>MLS</w:t>
        </w:r>
      </w:smartTag>
      <w:r w:rsidRPr="007C542C">
        <w:rPr>
          <w:rFonts w:ascii="Arial" w:hAnsi="Arial" w:cs="Arial"/>
        </w:rPr>
        <w:t xml:space="preserve">; to provide timely notice of status changes of the listing to the </w:t>
      </w:r>
      <w:smartTag w:uri="urn:schemas-microsoft-com:office:smarttags" w:element="stockticker">
        <w:r w:rsidRPr="007C542C">
          <w:rPr>
            <w:rFonts w:ascii="Arial" w:hAnsi="Arial" w:cs="Arial"/>
          </w:rPr>
          <w:t>MLS</w:t>
        </w:r>
      </w:smartTag>
      <w:r w:rsidRPr="007C542C">
        <w:rPr>
          <w:rFonts w:ascii="Arial" w:hAnsi="Arial" w:cs="Arial"/>
        </w:rPr>
        <w:t xml:space="preserve">; and to provide sales information including selling price to the </w:t>
      </w:r>
      <w:smartTag w:uri="urn:schemas-microsoft-com:office:smarttags" w:element="stockticker">
        <w:r w:rsidRPr="007C542C">
          <w:rPr>
            <w:rFonts w:ascii="Arial" w:hAnsi="Arial" w:cs="Arial"/>
          </w:rPr>
          <w:t>MLS</w:t>
        </w:r>
      </w:smartTag>
      <w:r w:rsidRPr="007C542C">
        <w:rPr>
          <w:rFonts w:ascii="Arial" w:hAnsi="Arial" w:cs="Arial"/>
        </w:rPr>
        <w:t xml:space="preserve"> upon sale of the property.  If deemed desirable by the </w:t>
      </w:r>
      <w:smartTag w:uri="urn:schemas-microsoft-com:office:smarttags" w:element="stockticker">
        <w:r w:rsidRPr="007C542C">
          <w:rPr>
            <w:rFonts w:ascii="Arial" w:hAnsi="Arial" w:cs="Arial"/>
          </w:rPr>
          <w:t>MLS</w:t>
        </w:r>
      </w:smartTag>
      <w:r w:rsidRPr="007C542C">
        <w:rPr>
          <w:rFonts w:ascii="Arial" w:hAnsi="Arial" w:cs="Arial"/>
        </w:rPr>
        <w:t xml:space="preserve"> to publish sales information prior to final closing (settlement) of a sales transaction, the listing agreement should also include a provision expressly granting the listing broker the right to authorize dissemination of this information by the </w:t>
      </w:r>
      <w:smartTag w:uri="urn:schemas-microsoft-com:office:smarttags" w:element="stockticker">
        <w:r w:rsidRPr="007C542C">
          <w:rPr>
            <w:rFonts w:ascii="Arial" w:hAnsi="Arial" w:cs="Arial"/>
          </w:rPr>
          <w:t>MLS</w:t>
        </w:r>
      </w:smartTag>
      <w:r w:rsidRPr="007C542C">
        <w:rPr>
          <w:rFonts w:ascii="Arial" w:hAnsi="Arial" w:cs="Arial"/>
        </w:rPr>
        <w:t xml:space="preserve"> to its participants</w:t>
      </w:r>
      <w:r w:rsidRPr="007C542C">
        <w:rPr>
          <w:rFonts w:ascii="Arial" w:hAnsi="Arial" w:cs="Arial"/>
          <w:color w:val="0000FF"/>
        </w:rPr>
        <w:t>.</w:t>
      </w:r>
      <w:r w:rsidR="002E1C53" w:rsidRPr="007C542C">
        <w:rPr>
          <w:rFonts w:ascii="Arial" w:hAnsi="Arial" w:cs="Arial"/>
          <w:color w:val="0000FF"/>
        </w:rPr>
        <w:t xml:space="preserve"> </w:t>
      </w:r>
      <w:r w:rsidR="002E1C53" w:rsidRPr="007C542C">
        <w:rPr>
          <w:rFonts w:ascii="Arial" w:hAnsi="Arial" w:cs="Arial"/>
          <w:spacing w:val="-2"/>
        </w:rPr>
        <w:t>(Amended 11/01)</w:t>
      </w:r>
      <w:r w:rsidRPr="007C542C">
        <w:rPr>
          <w:rFonts w:ascii="Arial" w:hAnsi="Arial" w:cs="Arial"/>
          <w:color w:val="0000FF"/>
        </w:rPr>
        <w:t xml:space="preserve"> </w:t>
      </w:r>
    </w:p>
    <w:p w:rsidR="00EB3085" w:rsidRDefault="00EB3085" w:rsidP="002E1C53">
      <w:pPr>
        <w:autoSpaceDE w:val="0"/>
        <w:autoSpaceDN w:val="0"/>
        <w:adjustRightInd w:val="0"/>
        <w:ind w:left="720" w:hanging="720"/>
        <w:jc w:val="both"/>
        <w:rPr>
          <w:rFonts w:ascii="Arial" w:hAnsi="Arial" w:cs="Arial"/>
          <w:b/>
          <w:bCs/>
          <w:sz w:val="20"/>
        </w:rPr>
      </w:pPr>
    </w:p>
    <w:p w:rsidR="00EB3085" w:rsidRDefault="00EB3085" w:rsidP="002E1C53">
      <w:pPr>
        <w:autoSpaceDE w:val="0"/>
        <w:autoSpaceDN w:val="0"/>
        <w:adjustRightInd w:val="0"/>
        <w:ind w:left="720" w:hanging="720"/>
        <w:jc w:val="both"/>
        <w:rPr>
          <w:rFonts w:ascii="Arial" w:hAnsi="Arial" w:cs="Arial"/>
          <w:b/>
          <w:bCs/>
          <w:sz w:val="20"/>
        </w:rPr>
      </w:pPr>
    </w:p>
    <w:p w:rsidR="002E1C53" w:rsidRPr="007C542C" w:rsidRDefault="002E1C53" w:rsidP="002E1C53">
      <w:pPr>
        <w:autoSpaceDE w:val="0"/>
        <w:autoSpaceDN w:val="0"/>
        <w:adjustRightInd w:val="0"/>
        <w:ind w:left="720" w:hanging="720"/>
        <w:jc w:val="both"/>
        <w:rPr>
          <w:rFonts w:ascii="Arial" w:hAnsi="Arial" w:cs="Arial"/>
          <w:spacing w:val="-2"/>
          <w:sz w:val="20"/>
        </w:rPr>
      </w:pPr>
      <w:r w:rsidRPr="007C542C">
        <w:rPr>
          <w:rFonts w:ascii="Arial" w:hAnsi="Arial" w:cs="Arial"/>
          <w:b/>
          <w:bCs/>
          <w:sz w:val="20"/>
        </w:rPr>
        <w:lastRenderedPageBreak/>
        <w:t>Note 2:</w:t>
      </w:r>
      <w:r w:rsidRPr="007C542C">
        <w:rPr>
          <w:rFonts w:ascii="Arial" w:hAnsi="Arial" w:cs="Arial"/>
          <w:b/>
          <w:bCs/>
          <w:sz w:val="20"/>
        </w:rPr>
        <w:tab/>
      </w:r>
      <w:r w:rsidRPr="007C542C">
        <w:rPr>
          <w:rFonts w:ascii="Arial" w:hAnsi="Arial" w:cs="Arial"/>
          <w:spacing w:val="-2"/>
          <w:sz w:val="20"/>
        </w:rPr>
        <w:t xml:space="preserve">In disclosure states, if the sale price of a listed property is recorded, the reporting of the sale price may be required by the MLS. </w:t>
      </w:r>
    </w:p>
    <w:p w:rsidR="002E1C53" w:rsidRPr="007C542C" w:rsidRDefault="002E1C53" w:rsidP="002E1C53">
      <w:pPr>
        <w:autoSpaceDE w:val="0"/>
        <w:autoSpaceDN w:val="0"/>
        <w:adjustRightInd w:val="0"/>
        <w:ind w:left="720" w:hanging="720"/>
        <w:jc w:val="both"/>
        <w:rPr>
          <w:rFonts w:ascii="Arial" w:hAnsi="Arial" w:cs="Arial"/>
          <w:spacing w:val="-2"/>
          <w:sz w:val="20"/>
        </w:rPr>
      </w:pPr>
    </w:p>
    <w:p w:rsidR="002E1C53" w:rsidRPr="007C542C" w:rsidRDefault="002E1C53" w:rsidP="002E1C53">
      <w:pPr>
        <w:autoSpaceDE w:val="0"/>
        <w:autoSpaceDN w:val="0"/>
        <w:adjustRightInd w:val="0"/>
        <w:ind w:left="720"/>
        <w:jc w:val="both"/>
        <w:rPr>
          <w:rFonts w:ascii="Arial" w:hAnsi="Arial" w:cs="Arial"/>
          <w:spacing w:val="-2"/>
          <w:sz w:val="20"/>
        </w:rPr>
      </w:pPr>
      <w:r w:rsidRPr="007C542C">
        <w:rPr>
          <w:rFonts w:ascii="Arial" w:hAnsi="Arial" w:cs="Arial"/>
          <w:spacing w:val="-2"/>
          <w:sz w:val="20"/>
        </w:rPr>
        <w:t>In states where the actual sale prices of completed transactions are not publicly accessible, failure to report sale prices can result in disciplinary action only if the MLS:</w:t>
      </w:r>
    </w:p>
    <w:p w:rsidR="002E1C53" w:rsidRPr="007C542C" w:rsidRDefault="002E1C53" w:rsidP="002E1C53">
      <w:pPr>
        <w:autoSpaceDE w:val="0"/>
        <w:autoSpaceDN w:val="0"/>
        <w:adjustRightInd w:val="0"/>
        <w:ind w:left="720" w:hanging="720"/>
        <w:jc w:val="both"/>
        <w:rPr>
          <w:rFonts w:ascii="Arial" w:hAnsi="Arial" w:cs="Arial"/>
          <w:sz w:val="20"/>
        </w:rPr>
      </w:pPr>
    </w:p>
    <w:p w:rsidR="002E1C53" w:rsidRPr="007C542C" w:rsidRDefault="002E1C53" w:rsidP="002E1C53">
      <w:pPr>
        <w:autoSpaceDE w:val="0"/>
        <w:autoSpaceDN w:val="0"/>
        <w:adjustRightInd w:val="0"/>
        <w:ind w:left="720"/>
        <w:jc w:val="both"/>
        <w:rPr>
          <w:rFonts w:ascii="Arial" w:hAnsi="Arial" w:cs="Arial"/>
          <w:sz w:val="20"/>
        </w:rPr>
      </w:pPr>
      <w:r w:rsidRPr="007C542C">
        <w:rPr>
          <w:rFonts w:ascii="Arial" w:hAnsi="Arial" w:cs="Arial"/>
          <w:sz w:val="20"/>
        </w:rPr>
        <w:t>1. categorizes sale price information as confidential and</w:t>
      </w:r>
    </w:p>
    <w:p w:rsidR="002E1C53" w:rsidRPr="007C542C" w:rsidRDefault="002E1C53" w:rsidP="002E1C53">
      <w:pPr>
        <w:autoSpaceDE w:val="0"/>
        <w:autoSpaceDN w:val="0"/>
        <w:adjustRightInd w:val="0"/>
        <w:ind w:left="720"/>
        <w:jc w:val="both"/>
        <w:rPr>
          <w:rFonts w:ascii="Arial" w:hAnsi="Arial" w:cs="Arial"/>
          <w:sz w:val="20"/>
        </w:rPr>
      </w:pPr>
      <w:r w:rsidRPr="007C542C">
        <w:rPr>
          <w:rFonts w:ascii="Arial" w:hAnsi="Arial" w:cs="Arial"/>
          <w:sz w:val="20"/>
        </w:rPr>
        <w:t>2. limits use of sale price information to participants and subscribers in providing real estate services, including appraisals and other valuations, to customers and clients; and to governmental bodies and third-party entities only as provided below.</w:t>
      </w:r>
    </w:p>
    <w:p w:rsidR="002E1C53" w:rsidRPr="007C542C" w:rsidRDefault="002E1C53" w:rsidP="002E1C53">
      <w:pPr>
        <w:autoSpaceDE w:val="0"/>
        <w:autoSpaceDN w:val="0"/>
        <w:adjustRightInd w:val="0"/>
        <w:ind w:left="720"/>
        <w:jc w:val="both"/>
        <w:rPr>
          <w:rFonts w:ascii="Arial" w:hAnsi="Arial" w:cs="Arial"/>
          <w:sz w:val="20"/>
        </w:rPr>
      </w:pPr>
    </w:p>
    <w:p w:rsidR="002E1C53" w:rsidRPr="007C542C" w:rsidRDefault="002E1C53" w:rsidP="002E1C53">
      <w:pPr>
        <w:autoSpaceDE w:val="0"/>
        <w:autoSpaceDN w:val="0"/>
        <w:adjustRightInd w:val="0"/>
        <w:ind w:left="720"/>
        <w:jc w:val="both"/>
        <w:rPr>
          <w:rFonts w:ascii="Arial" w:hAnsi="Arial" w:cs="Arial"/>
          <w:sz w:val="20"/>
        </w:rPr>
      </w:pPr>
      <w:r w:rsidRPr="007C542C">
        <w:rPr>
          <w:rFonts w:ascii="Arial" w:hAnsi="Arial" w:cs="Arial"/>
          <w:sz w:val="20"/>
        </w:rPr>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7C542C">
        <w:rPr>
          <w:rFonts w:ascii="Arial" w:hAnsi="Arial" w:cs="Arial"/>
          <w:i/>
          <w:iCs/>
          <w:sz w:val="20"/>
        </w:rPr>
        <w:t>(Adopted 11/11)</w:t>
      </w:r>
    </w:p>
    <w:p w:rsidR="002E1C53" w:rsidRPr="007C542C" w:rsidRDefault="002E1C53" w:rsidP="002E1C53">
      <w:pPr>
        <w:autoSpaceDE w:val="0"/>
        <w:autoSpaceDN w:val="0"/>
        <w:adjustRightInd w:val="0"/>
        <w:ind w:left="720" w:hanging="720"/>
        <w:jc w:val="both"/>
        <w:rPr>
          <w:rFonts w:ascii="Arial" w:hAnsi="Arial" w:cs="Arial"/>
          <w:b/>
          <w:bCs/>
          <w:sz w:val="20"/>
        </w:rPr>
      </w:pPr>
    </w:p>
    <w:p w:rsidR="007F2C9F" w:rsidRPr="007C542C" w:rsidRDefault="002E1C53" w:rsidP="00827A23">
      <w:pPr>
        <w:pStyle w:val="BodyTextIndent"/>
        <w:ind w:left="720" w:hanging="720"/>
        <w:jc w:val="both"/>
        <w:rPr>
          <w:rFonts w:ascii="Arial" w:hAnsi="Arial" w:cs="Arial"/>
          <w:color w:val="0000FF"/>
        </w:rPr>
      </w:pPr>
      <w:r w:rsidRPr="007C542C">
        <w:rPr>
          <w:rFonts w:ascii="Arial" w:hAnsi="Arial" w:cs="Arial"/>
          <w:b/>
          <w:bCs/>
        </w:rPr>
        <w:t>Note 3:</w:t>
      </w:r>
      <w:r w:rsidRPr="007C542C">
        <w:rPr>
          <w:rFonts w:ascii="Arial" w:hAnsi="Arial" w:cs="Arial"/>
          <w:b/>
          <w:bCs/>
        </w:rPr>
        <w:tab/>
      </w:r>
      <w:r w:rsidRPr="007C542C">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7C542C">
        <w:rPr>
          <w:rFonts w:ascii="Arial" w:hAnsi="Arial" w:cs="Arial"/>
          <w:i/>
          <w:iCs/>
        </w:rPr>
        <w:t xml:space="preserve">(Adopted 11/11) </w:t>
      </w:r>
      <w:r w:rsidR="00620A35" w:rsidRPr="007C542C">
        <w:rPr>
          <w:rFonts w:ascii="Arial" w:hAnsi="Arial" w:cs="Arial"/>
          <w:b/>
        </w:rPr>
        <w:t>M</w:t>
      </w:r>
    </w:p>
    <w:p w:rsidR="007F2C9F" w:rsidRPr="00A26E34" w:rsidRDefault="007F2C9F" w:rsidP="002E659D">
      <w:pPr>
        <w:spacing w:before="120"/>
        <w:jc w:val="both"/>
        <w:rPr>
          <w:rFonts w:ascii="Arial" w:hAnsi="Arial"/>
          <w:spacing w:val="-2"/>
          <w:sz w:val="20"/>
        </w:rPr>
      </w:pPr>
      <w:r w:rsidRPr="00C95785">
        <w:rPr>
          <w:rFonts w:ascii="Arial" w:hAnsi="Arial"/>
          <w:b/>
          <w:spacing w:val="-2"/>
          <w:sz w:val="20"/>
          <w:u w:val="single"/>
        </w:rPr>
        <w:t>Section 2.6</w:t>
      </w:r>
      <w:r w:rsidRPr="00A26E34">
        <w:rPr>
          <w:rFonts w:ascii="Arial" w:hAnsi="Arial"/>
          <w:b/>
          <w:spacing w:val="-2"/>
          <w:sz w:val="20"/>
        </w:rPr>
        <w:tab/>
        <w:t>Reporting Resolutions Of Contingencies:</w:t>
      </w:r>
      <w:r w:rsidRPr="00A26E34">
        <w:rPr>
          <w:rFonts w:ascii="Arial" w:hAnsi="Arial"/>
          <w:spacing w:val="-2"/>
          <w:sz w:val="20"/>
        </w:rPr>
        <w:t xml:space="preserve"> The listing broker shall report to the multiple listing service within twenty-four (24) hours that a contingency on file with the multiple listing service has been fulfilled or renewed, or the agreement cancelled. </w:t>
      </w:r>
      <w:r w:rsidR="00620A35" w:rsidRPr="005B25AB">
        <w:rPr>
          <w:rFonts w:ascii="Arial" w:hAnsi="Arial"/>
          <w:b/>
          <w:sz w:val="20"/>
        </w:rPr>
        <w:t>M</w:t>
      </w:r>
    </w:p>
    <w:p w:rsidR="007F2C9F" w:rsidRDefault="007F2C9F" w:rsidP="003B017C">
      <w:pPr>
        <w:jc w:val="both"/>
        <w:rPr>
          <w:sz w:val="20"/>
        </w:rPr>
      </w:pPr>
    </w:p>
    <w:p w:rsidR="007F2C9F" w:rsidRPr="00F83935" w:rsidRDefault="007F2C9F" w:rsidP="00CE501A">
      <w:pPr>
        <w:tabs>
          <w:tab w:val="left" w:pos="-720"/>
          <w:tab w:val="left" w:pos="0"/>
          <w:tab w:val="left" w:pos="720"/>
          <w:tab w:val="left" w:pos="1440"/>
        </w:tabs>
        <w:suppressAutoHyphens/>
        <w:rPr>
          <w:rFonts w:ascii="Arial" w:hAnsi="Arial" w:cs="Arial"/>
          <w:color w:val="FF6600"/>
          <w:sz w:val="20"/>
        </w:rPr>
      </w:pPr>
      <w:r w:rsidRPr="00C95785">
        <w:rPr>
          <w:rFonts w:ascii="Arial" w:hAnsi="Arial"/>
          <w:b/>
          <w:spacing w:val="-2"/>
          <w:sz w:val="20"/>
          <w:u w:val="single"/>
        </w:rPr>
        <w:t>Section 2.7</w:t>
      </w:r>
      <w:r w:rsidRPr="00A26E34">
        <w:rPr>
          <w:rFonts w:ascii="Arial" w:hAnsi="Arial"/>
          <w:b/>
          <w:spacing w:val="-2"/>
          <w:sz w:val="20"/>
        </w:rPr>
        <w:tab/>
        <w:t>Advertising Of Listing</w:t>
      </w:r>
      <w:r>
        <w:rPr>
          <w:rFonts w:ascii="Arial" w:hAnsi="Arial"/>
          <w:b/>
          <w:spacing w:val="-2"/>
          <w:sz w:val="20"/>
        </w:rPr>
        <w:t>s</w:t>
      </w:r>
      <w:r w:rsidRPr="00A26E34">
        <w:rPr>
          <w:rFonts w:ascii="Arial" w:hAnsi="Arial"/>
          <w:b/>
          <w:spacing w:val="-2"/>
          <w:sz w:val="20"/>
        </w:rPr>
        <w:t xml:space="preserve"> Filed With The Service:</w:t>
      </w:r>
      <w:r w:rsidRPr="00A26E34">
        <w:rPr>
          <w:rFonts w:ascii="Arial" w:hAnsi="Arial"/>
          <w:spacing w:val="-2"/>
          <w:sz w:val="20"/>
        </w:rPr>
        <w:t xml:space="preserve">  A listing shall not be advertised by any participant other than the listing broker without the prior consent of the listing broker</w:t>
      </w:r>
      <w:r>
        <w:rPr>
          <w:rFonts w:ascii="Arial" w:hAnsi="Arial"/>
          <w:spacing w:val="-2"/>
          <w:sz w:val="20"/>
        </w:rPr>
        <w:t>.</w:t>
      </w:r>
      <w:r w:rsidRPr="00A26E34">
        <w:rPr>
          <w:rFonts w:ascii="Arial" w:hAnsi="Arial"/>
          <w:color w:val="FF0000"/>
          <w:spacing w:val="-2"/>
          <w:sz w:val="20"/>
        </w:rPr>
        <w:t xml:space="preserve"> </w:t>
      </w:r>
      <w:r>
        <w:rPr>
          <w:rFonts w:ascii="Arial" w:hAnsi="Arial"/>
          <w:color w:val="FF0000"/>
          <w:spacing w:val="-2"/>
          <w:sz w:val="20"/>
        </w:rPr>
        <w:t xml:space="preserve"> </w:t>
      </w:r>
      <w:r w:rsidR="00620A35" w:rsidRPr="005B25AB">
        <w:rPr>
          <w:rFonts w:ascii="Arial" w:hAnsi="Arial"/>
          <w:b/>
          <w:sz w:val="20"/>
        </w:rPr>
        <w:t>M</w:t>
      </w:r>
    </w:p>
    <w:p w:rsidR="007F2C9F" w:rsidRDefault="007F2C9F" w:rsidP="00A26E34">
      <w:pPr>
        <w:spacing w:before="120"/>
        <w:jc w:val="both"/>
        <w:rPr>
          <w:rFonts w:ascii="Arial" w:hAnsi="Arial" w:cs="Arial"/>
          <w:sz w:val="20"/>
        </w:rPr>
      </w:pPr>
      <w:r w:rsidRPr="00C95785">
        <w:rPr>
          <w:rFonts w:ascii="Arial" w:hAnsi="Arial" w:cs="Arial"/>
          <w:b/>
          <w:sz w:val="20"/>
          <w:u w:val="single"/>
        </w:rPr>
        <w:t>Section 2.8</w:t>
      </w:r>
      <w:r w:rsidRPr="00F521B5">
        <w:rPr>
          <w:rFonts w:ascii="Arial" w:hAnsi="Arial" w:cs="Arial"/>
          <w:b/>
          <w:sz w:val="20"/>
        </w:rPr>
        <w:tab/>
        <w:t>Reporting Cancellation Of Pending Sale:</w:t>
      </w:r>
      <w:r w:rsidRPr="00F521B5">
        <w:rPr>
          <w:rFonts w:ascii="Arial" w:hAnsi="Arial" w:cs="Arial"/>
          <w:sz w:val="20"/>
        </w:rPr>
        <w:t xml:space="preserve"> The listing broker shall report immediately to the Service the cancellation of any </w:t>
      </w:r>
      <w:r>
        <w:rPr>
          <w:rFonts w:ascii="Arial" w:hAnsi="Arial" w:cs="Arial"/>
          <w:sz w:val="20"/>
        </w:rPr>
        <w:t>p</w:t>
      </w:r>
      <w:r w:rsidRPr="00F521B5">
        <w:rPr>
          <w:rFonts w:ascii="Arial" w:hAnsi="Arial" w:cs="Arial"/>
          <w:sz w:val="20"/>
        </w:rPr>
        <w:t>ending sale, and the listing shall be reinstated immediately</w:t>
      </w:r>
      <w:r>
        <w:rPr>
          <w:rFonts w:ascii="Arial" w:hAnsi="Arial" w:cs="Arial"/>
          <w:sz w:val="20"/>
        </w:rPr>
        <w:t>.</w:t>
      </w:r>
      <w:r w:rsidR="00620A35">
        <w:rPr>
          <w:rFonts w:ascii="Arial" w:hAnsi="Arial" w:cs="Arial"/>
          <w:sz w:val="20"/>
        </w:rPr>
        <w:t xml:space="preserve"> </w:t>
      </w:r>
      <w:r w:rsidR="00620A35" w:rsidRPr="005B25AB">
        <w:rPr>
          <w:rFonts w:ascii="Arial" w:hAnsi="Arial"/>
          <w:b/>
          <w:sz w:val="20"/>
        </w:rPr>
        <w:t>M</w:t>
      </w:r>
    </w:p>
    <w:p w:rsidR="007F2C9F" w:rsidRPr="00A26E34" w:rsidRDefault="007F2C9F" w:rsidP="00A26E34">
      <w:pPr>
        <w:spacing w:before="120"/>
        <w:jc w:val="both"/>
        <w:rPr>
          <w:b/>
          <w:sz w:val="20"/>
        </w:rPr>
      </w:pPr>
      <w:r w:rsidRPr="00C95785">
        <w:rPr>
          <w:rFonts w:ascii="Arial" w:hAnsi="Arial" w:cs="Arial"/>
          <w:b/>
          <w:sz w:val="20"/>
          <w:u w:val="single"/>
        </w:rPr>
        <w:t>Section 2.9</w:t>
      </w:r>
      <w:r w:rsidRPr="00A26E34">
        <w:rPr>
          <w:rFonts w:ascii="Arial" w:hAnsi="Arial" w:cs="Arial"/>
          <w:b/>
          <w:sz w:val="20"/>
        </w:rPr>
        <w:t xml:space="preserve">  </w:t>
      </w:r>
      <w:r>
        <w:rPr>
          <w:rFonts w:ascii="Arial" w:hAnsi="Arial" w:cs="Arial"/>
          <w:b/>
          <w:sz w:val="20"/>
        </w:rPr>
        <w:tab/>
      </w:r>
      <w:r w:rsidRPr="00A26E34">
        <w:rPr>
          <w:rFonts w:ascii="Arial" w:hAnsi="Arial" w:cs="Arial"/>
          <w:b/>
          <w:sz w:val="20"/>
        </w:rPr>
        <w:t>Disclosing The Existence Of Offers</w:t>
      </w:r>
      <w:r>
        <w:rPr>
          <w:rFonts w:ascii="Arial" w:hAnsi="Arial" w:cs="Arial"/>
          <w:b/>
          <w:sz w:val="20"/>
        </w:rPr>
        <w:t xml:space="preserve">: </w:t>
      </w:r>
      <w:r w:rsidRPr="004E4B3E">
        <w:rPr>
          <w:rFonts w:ascii="Arial" w:hAnsi="Arial" w:cs="Arial"/>
          <w:sz w:val="20"/>
        </w:rPr>
        <w:t xml:space="preserve">Listing Brokers, in response to inquiries from buyers or </w:t>
      </w:r>
      <w:r>
        <w:rPr>
          <w:rFonts w:ascii="Arial" w:hAnsi="Arial" w:cs="Arial"/>
          <w:sz w:val="20"/>
        </w:rPr>
        <w:t>co</w:t>
      </w:r>
      <w:r w:rsidRPr="004E4B3E">
        <w:rPr>
          <w:rFonts w:ascii="Arial" w:hAnsi="Arial" w:cs="Arial"/>
          <w:sz w:val="20"/>
        </w:rPr>
        <w:t>operating brokers</w:t>
      </w:r>
      <w:r>
        <w:rPr>
          <w:rFonts w:ascii="Arial" w:hAnsi="Arial" w:cs="Arial"/>
          <w:sz w:val="20"/>
        </w:rPr>
        <w:t>,</w:t>
      </w:r>
      <w:r w:rsidRPr="004E4B3E">
        <w:rPr>
          <w:rFonts w:ascii="Arial" w:hAnsi="Arial" w:cs="Arial"/>
          <w:sz w:val="20"/>
        </w:rPr>
        <w:t xml:space="preserve"> shall, with the sellers’ approval, disclose the existence of offers on the property.  Where disclosure is authorized, </w:t>
      </w:r>
      <w:r>
        <w:rPr>
          <w:rFonts w:ascii="Arial" w:hAnsi="Arial" w:cs="Arial"/>
          <w:sz w:val="20"/>
        </w:rPr>
        <w:t>the listing broker</w:t>
      </w:r>
      <w:r w:rsidRPr="004E4B3E">
        <w:rPr>
          <w:rFonts w:ascii="Arial" w:hAnsi="Arial" w:cs="Arial"/>
          <w:sz w:val="20"/>
        </w:rPr>
        <w:t xml:space="preserve"> shall also disclose</w:t>
      </w:r>
      <w:r w:rsidRPr="0094429A">
        <w:rPr>
          <w:rFonts w:ascii="Arial" w:hAnsi="Arial" w:cs="Arial"/>
          <w:sz w:val="20"/>
        </w:rPr>
        <w:t>, if asked</w:t>
      </w:r>
      <w:r>
        <w:rPr>
          <w:rFonts w:ascii="Arial" w:hAnsi="Arial" w:cs="Arial"/>
          <w:sz w:val="20"/>
        </w:rPr>
        <w:t xml:space="preserve">, </w:t>
      </w:r>
      <w:r w:rsidRPr="004E4B3E">
        <w:rPr>
          <w:rFonts w:ascii="Arial" w:hAnsi="Arial" w:cs="Arial"/>
          <w:sz w:val="20"/>
        </w:rPr>
        <w:t xml:space="preserve">whether offers were obtained by the listing licensee, </w:t>
      </w:r>
      <w:r>
        <w:rPr>
          <w:rFonts w:ascii="Arial" w:hAnsi="Arial" w:cs="Arial"/>
          <w:sz w:val="20"/>
        </w:rPr>
        <w:t xml:space="preserve">by </w:t>
      </w:r>
      <w:r w:rsidRPr="004E4B3E">
        <w:rPr>
          <w:rFonts w:ascii="Arial" w:hAnsi="Arial" w:cs="Arial"/>
          <w:sz w:val="20"/>
        </w:rPr>
        <w:t>another licensee in the listing firm, or by a cooperating broker</w:t>
      </w:r>
      <w:r>
        <w:rPr>
          <w:rFonts w:ascii="Arial" w:hAnsi="Arial" w:cs="Arial"/>
          <w:sz w:val="20"/>
        </w:rPr>
        <w:t>.</w:t>
      </w:r>
      <w:r w:rsidR="00620A35">
        <w:rPr>
          <w:rFonts w:ascii="Arial" w:hAnsi="Arial" w:cs="Arial"/>
          <w:sz w:val="20"/>
        </w:rPr>
        <w:t xml:space="preserve"> </w:t>
      </w:r>
      <w:r w:rsidR="002E1C53">
        <w:rPr>
          <w:rFonts w:ascii="Arial" w:hAnsi="Arial" w:cs="Arial"/>
          <w:sz w:val="20"/>
        </w:rPr>
        <w:t>(Amended 11/08)</w:t>
      </w:r>
      <w:r w:rsidR="00620A35">
        <w:rPr>
          <w:rFonts w:ascii="Arial" w:hAnsi="Arial" w:cs="Arial"/>
          <w:sz w:val="20"/>
        </w:rPr>
        <w:t xml:space="preserve"> </w:t>
      </w:r>
      <w:r w:rsidR="00620A35" w:rsidRPr="00620A35">
        <w:rPr>
          <w:rFonts w:ascii="Arial" w:hAnsi="Arial" w:cs="Arial"/>
          <w:b/>
          <w:sz w:val="20"/>
        </w:rPr>
        <w:t>O</w:t>
      </w:r>
    </w:p>
    <w:p w:rsidR="007F2C9F" w:rsidRPr="00A26E34" w:rsidRDefault="007F2C9F" w:rsidP="00A26E34">
      <w:pPr>
        <w:pStyle w:val="Heading4"/>
        <w:rPr>
          <w:rFonts w:cs="Arial"/>
          <w:highlight w:val="green"/>
        </w:rPr>
      </w:pPr>
    </w:p>
    <w:p w:rsidR="007F2C9F" w:rsidRDefault="007F2C9F" w:rsidP="007875B2">
      <w:pPr>
        <w:pStyle w:val="Heading4"/>
        <w:rPr>
          <w:rFonts w:ascii="Arial" w:hAnsi="Arial" w:cs="Arial"/>
          <w:sz w:val="22"/>
          <w:szCs w:val="22"/>
        </w:rPr>
      </w:pPr>
      <w:r w:rsidRPr="007875B2">
        <w:rPr>
          <w:rFonts w:ascii="Arial" w:hAnsi="Arial" w:cs="Arial"/>
          <w:u w:val="single"/>
        </w:rPr>
        <w:t>Section 2.10</w:t>
      </w:r>
      <w:r w:rsidRPr="007875B2">
        <w:rPr>
          <w:rFonts w:ascii="Arial" w:hAnsi="Arial" w:cs="Arial"/>
        </w:rPr>
        <w:t xml:space="preserve">     Availability Of Listed Property:  </w:t>
      </w:r>
      <w:r w:rsidRPr="007875B2">
        <w:rPr>
          <w:rFonts w:ascii="Arial" w:hAnsi="Arial" w:cs="Arial"/>
          <w:b w:val="0"/>
        </w:rPr>
        <w:t>Listing brokers shall not misrepresent the availability of access to show or inspect listed property</w:t>
      </w:r>
      <w:r w:rsidRPr="002E1C53">
        <w:rPr>
          <w:rFonts w:ascii="Arial" w:hAnsi="Arial" w:cs="Arial"/>
          <w:b w:val="0"/>
        </w:rPr>
        <w:t>.</w:t>
      </w:r>
      <w:r w:rsidR="00620A35" w:rsidRPr="002E1C53">
        <w:rPr>
          <w:rFonts w:ascii="Arial" w:hAnsi="Arial" w:cs="Arial"/>
          <w:b w:val="0"/>
        </w:rPr>
        <w:t xml:space="preserve"> </w:t>
      </w:r>
      <w:r w:rsidR="002E1C53" w:rsidRPr="002E1C53">
        <w:rPr>
          <w:rFonts w:ascii="Arial" w:hAnsi="Arial" w:cs="Arial"/>
          <w:b w:val="0"/>
        </w:rPr>
        <w:t xml:space="preserve"> (Adopted 11/05</w:t>
      </w:r>
      <w:r w:rsidR="00B8007B" w:rsidRPr="002E1C53">
        <w:rPr>
          <w:rFonts w:ascii="Arial" w:hAnsi="Arial" w:cs="Arial"/>
          <w:b w:val="0"/>
        </w:rPr>
        <w:t>)</w:t>
      </w:r>
      <w:r w:rsidR="00B8007B">
        <w:t xml:space="preserve"> O</w:t>
      </w:r>
    </w:p>
    <w:p w:rsidR="00EB3085" w:rsidRPr="00EB3085" w:rsidRDefault="00EB3085" w:rsidP="00EB3085"/>
    <w:p w:rsidR="007F2C9F" w:rsidRPr="00CE501A" w:rsidRDefault="007F2C9F" w:rsidP="00183640">
      <w:pPr>
        <w:pStyle w:val="Heading2"/>
        <w:rPr>
          <w:i w:val="0"/>
        </w:rPr>
      </w:pPr>
      <w:r w:rsidRPr="00CE501A">
        <w:rPr>
          <w:i w:val="0"/>
        </w:rPr>
        <w:t xml:space="preserve">Refusal </w:t>
      </w:r>
      <w:r w:rsidR="00B8007B" w:rsidRPr="00CE501A">
        <w:rPr>
          <w:i w:val="0"/>
        </w:rPr>
        <w:t>to</w:t>
      </w:r>
      <w:r w:rsidRPr="00CE501A">
        <w:rPr>
          <w:i w:val="0"/>
        </w:rPr>
        <w:t xml:space="preserve"> Sell</w:t>
      </w:r>
    </w:p>
    <w:p w:rsidR="007F2C9F" w:rsidRPr="00EE42AB" w:rsidRDefault="007F2C9F" w:rsidP="00FC1869">
      <w:pPr>
        <w:rPr>
          <w:sz w:val="20"/>
        </w:rPr>
      </w:pPr>
    </w:p>
    <w:p w:rsidR="007F2C9F" w:rsidRPr="00FC1869" w:rsidRDefault="007F2C9F" w:rsidP="00EE42AB">
      <w:pPr>
        <w:pStyle w:val="BodyText"/>
        <w:jc w:val="both"/>
        <w:rPr>
          <w:rFonts w:ascii="Arial" w:hAnsi="Arial"/>
          <w:sz w:val="20"/>
        </w:rPr>
      </w:pPr>
      <w:r w:rsidRPr="00C95785">
        <w:rPr>
          <w:rFonts w:ascii="Arial" w:hAnsi="Arial"/>
          <w:b/>
          <w:sz w:val="20"/>
          <w:u w:val="single"/>
        </w:rPr>
        <w:t>Section 3</w:t>
      </w:r>
      <w:r w:rsidRPr="00030FA2">
        <w:rPr>
          <w:rFonts w:ascii="Arial" w:hAnsi="Arial"/>
          <w:b/>
          <w:sz w:val="20"/>
        </w:rPr>
        <w:tab/>
      </w:r>
      <w:r w:rsidRPr="00FC1869">
        <w:rPr>
          <w:rFonts w:ascii="Arial" w:hAnsi="Arial"/>
          <w:b/>
          <w:sz w:val="20"/>
        </w:rPr>
        <w:t>Refusal To Sell:</w:t>
      </w:r>
      <w:r w:rsidRPr="00FC1869">
        <w:rPr>
          <w:rFonts w:ascii="Arial" w:hAnsi="Arial"/>
          <w:sz w:val="20"/>
        </w:rPr>
        <w:t xml:space="preserve"> If the seller of any lis</w:t>
      </w:r>
      <w:smartTag w:uri="urn:schemas-microsoft-com:office:smarttags" w:element="PersonName">
        <w:r w:rsidRPr="00FC1869">
          <w:rPr>
            <w:rFonts w:ascii="Arial" w:hAnsi="Arial"/>
            <w:sz w:val="20"/>
          </w:rPr>
          <w:t>ted</w:t>
        </w:r>
      </w:smartTag>
      <w:r w:rsidRPr="00FC1869">
        <w:rPr>
          <w:rFonts w:ascii="Arial" w:hAnsi="Arial"/>
          <w:sz w:val="20"/>
        </w:rPr>
        <w:t xml:space="preserve"> property filed with the Multiple Listing Service refuses to accept a written offer satisfying the terms and conditions sta</w:t>
      </w:r>
      <w:smartTag w:uri="urn:schemas-microsoft-com:office:smarttags" w:element="PersonName">
        <w:r w:rsidRPr="00FC1869">
          <w:rPr>
            <w:rFonts w:ascii="Arial" w:hAnsi="Arial"/>
            <w:sz w:val="20"/>
          </w:rPr>
          <w:t>ted</w:t>
        </w:r>
      </w:smartTag>
      <w:r w:rsidRPr="00FC1869">
        <w:rPr>
          <w:rFonts w:ascii="Arial" w:hAnsi="Arial"/>
          <w:sz w:val="20"/>
        </w:rPr>
        <w:t xml:space="preserve"> in the listing, such fact shall be transmit</w:t>
      </w:r>
      <w:smartTag w:uri="urn:schemas-microsoft-com:office:smarttags" w:element="PersonName">
        <w:r w:rsidRPr="00FC1869">
          <w:rPr>
            <w:rFonts w:ascii="Arial" w:hAnsi="Arial"/>
            <w:sz w:val="20"/>
          </w:rPr>
          <w:t>ted</w:t>
        </w:r>
      </w:smartTag>
      <w:r w:rsidRPr="00FC1869">
        <w:rPr>
          <w:rFonts w:ascii="Arial" w:hAnsi="Arial"/>
          <w:sz w:val="20"/>
        </w:rPr>
        <w:t xml:space="preserve"> immediately to the Service and to all Participant</w:t>
      </w:r>
      <w:r>
        <w:rPr>
          <w:rFonts w:ascii="Arial" w:hAnsi="Arial"/>
          <w:sz w:val="20"/>
        </w:rPr>
        <w:t>s.</w:t>
      </w:r>
      <w:r w:rsidRPr="00FC1869">
        <w:rPr>
          <w:rFonts w:ascii="Arial" w:hAnsi="Arial"/>
          <w:sz w:val="20"/>
        </w:rPr>
        <w:t xml:space="preserve"> </w:t>
      </w:r>
      <w:r w:rsidR="00620A35" w:rsidRPr="00620A35">
        <w:rPr>
          <w:rFonts w:ascii="Arial" w:hAnsi="Arial"/>
          <w:b/>
          <w:sz w:val="20"/>
        </w:rPr>
        <w:t>R</w:t>
      </w:r>
    </w:p>
    <w:p w:rsidR="007F2C9F" w:rsidRDefault="007F2C9F" w:rsidP="0025341A">
      <w:pPr>
        <w:pStyle w:val="Heading3"/>
        <w:rPr>
          <w:sz w:val="28"/>
          <w:szCs w:val="28"/>
        </w:rPr>
      </w:pPr>
      <w:r w:rsidRPr="00CE501A">
        <w:rPr>
          <w:sz w:val="28"/>
          <w:szCs w:val="28"/>
        </w:rPr>
        <w:t>Prohibitions</w:t>
      </w:r>
    </w:p>
    <w:p w:rsidR="007F2C9F" w:rsidRPr="00EE42AB" w:rsidRDefault="007F2C9F" w:rsidP="00CE501A">
      <w:pPr>
        <w:rPr>
          <w:sz w:val="20"/>
        </w:rPr>
      </w:pPr>
    </w:p>
    <w:p w:rsidR="007F2C9F" w:rsidRPr="00C95785" w:rsidRDefault="007F2C9F" w:rsidP="0025341A">
      <w:pPr>
        <w:tabs>
          <w:tab w:val="left" w:pos="-720"/>
          <w:tab w:val="left" w:pos="0"/>
          <w:tab w:val="left" w:pos="720"/>
          <w:tab w:val="left" w:pos="1440"/>
        </w:tabs>
        <w:suppressAutoHyphens/>
        <w:rPr>
          <w:rFonts w:ascii="Arial" w:hAnsi="Arial"/>
          <w:spacing w:val="-2"/>
          <w:sz w:val="20"/>
        </w:rPr>
      </w:pPr>
      <w:r w:rsidRPr="00C95785">
        <w:rPr>
          <w:rFonts w:ascii="Arial" w:hAnsi="Arial"/>
          <w:b/>
          <w:spacing w:val="-2"/>
          <w:sz w:val="20"/>
          <w:u w:val="single"/>
        </w:rPr>
        <w:t>Section 4</w:t>
      </w:r>
      <w:r w:rsidRPr="00030FA2">
        <w:rPr>
          <w:rFonts w:ascii="Arial" w:hAnsi="Arial"/>
          <w:b/>
          <w:spacing w:val="-2"/>
          <w:sz w:val="20"/>
        </w:rPr>
        <w:tab/>
      </w:r>
      <w:r>
        <w:rPr>
          <w:rFonts w:ascii="Arial" w:hAnsi="Arial"/>
          <w:b/>
          <w:spacing w:val="-2"/>
          <w:sz w:val="20"/>
        </w:rPr>
        <w:t>In</w:t>
      </w:r>
      <w:r w:rsidRPr="00C95785">
        <w:rPr>
          <w:rFonts w:ascii="Arial" w:hAnsi="Arial"/>
          <w:b/>
          <w:spacing w:val="-2"/>
          <w:sz w:val="20"/>
        </w:rPr>
        <w:t xml:space="preserve">formation </w:t>
      </w:r>
      <w:r>
        <w:rPr>
          <w:rFonts w:ascii="Arial" w:hAnsi="Arial"/>
          <w:b/>
          <w:spacing w:val="-2"/>
          <w:sz w:val="20"/>
        </w:rPr>
        <w:t>f</w:t>
      </w:r>
      <w:r w:rsidRPr="00C95785">
        <w:rPr>
          <w:rFonts w:ascii="Arial" w:hAnsi="Arial"/>
          <w:b/>
          <w:spacing w:val="-2"/>
          <w:sz w:val="20"/>
        </w:rPr>
        <w:t>or Participants Only:</w:t>
      </w:r>
      <w:r w:rsidRPr="00C95785">
        <w:rPr>
          <w:rFonts w:ascii="Arial" w:hAnsi="Arial"/>
          <w:spacing w:val="-2"/>
          <w:sz w:val="20"/>
        </w:rPr>
        <w:t xml:space="preserve"> </w:t>
      </w:r>
      <w:r>
        <w:rPr>
          <w:rFonts w:ascii="Arial" w:hAnsi="Arial"/>
          <w:spacing w:val="-2"/>
          <w:sz w:val="20"/>
        </w:rPr>
        <w:t xml:space="preserve"> </w:t>
      </w:r>
      <w:r w:rsidRPr="00C95785">
        <w:rPr>
          <w:rFonts w:ascii="Arial" w:hAnsi="Arial"/>
          <w:spacing w:val="-2"/>
          <w:sz w:val="20"/>
        </w:rPr>
        <w:t>Any listing filed with the Service shall not be made available to any broker or firm not a Member of the MLS without the prior consent of the listing broker.</w:t>
      </w:r>
      <w:r w:rsidR="00620A35">
        <w:rPr>
          <w:rFonts w:ascii="Arial" w:hAnsi="Arial"/>
          <w:spacing w:val="-2"/>
          <w:sz w:val="20"/>
        </w:rPr>
        <w:t xml:space="preserve"> </w:t>
      </w:r>
      <w:r w:rsidR="00620A35" w:rsidRPr="00620A35">
        <w:rPr>
          <w:rFonts w:ascii="Arial" w:hAnsi="Arial"/>
          <w:b/>
          <w:spacing w:val="-2"/>
          <w:sz w:val="20"/>
        </w:rPr>
        <w:t>M</w:t>
      </w:r>
    </w:p>
    <w:p w:rsidR="007F2C9F" w:rsidRPr="00C95785" w:rsidRDefault="007F2C9F" w:rsidP="0025341A">
      <w:pPr>
        <w:tabs>
          <w:tab w:val="left" w:pos="-720"/>
        </w:tabs>
        <w:suppressAutoHyphens/>
        <w:rPr>
          <w:rFonts w:ascii="Arial" w:hAnsi="Arial"/>
          <w:spacing w:val="-2"/>
          <w:sz w:val="20"/>
        </w:rPr>
      </w:pPr>
    </w:p>
    <w:p w:rsidR="007F2C9F" w:rsidRPr="00C95785" w:rsidRDefault="007F2C9F" w:rsidP="0025341A">
      <w:pPr>
        <w:tabs>
          <w:tab w:val="left" w:pos="-720"/>
          <w:tab w:val="left" w:pos="0"/>
          <w:tab w:val="left" w:pos="720"/>
          <w:tab w:val="left" w:pos="1440"/>
        </w:tabs>
        <w:suppressAutoHyphens/>
        <w:rPr>
          <w:rFonts w:ascii="Arial" w:hAnsi="Arial"/>
          <w:spacing w:val="-2"/>
          <w:sz w:val="20"/>
        </w:rPr>
      </w:pPr>
      <w:r w:rsidRPr="00C95785">
        <w:rPr>
          <w:rFonts w:ascii="Arial" w:hAnsi="Arial"/>
          <w:b/>
          <w:spacing w:val="-2"/>
          <w:sz w:val="20"/>
          <w:u w:val="single"/>
        </w:rPr>
        <w:t>Section 4.1</w:t>
      </w:r>
      <w:r>
        <w:rPr>
          <w:rFonts w:ascii="Arial" w:hAnsi="Arial"/>
          <w:b/>
          <w:spacing w:val="-2"/>
          <w:sz w:val="20"/>
        </w:rPr>
        <w:t xml:space="preserve"> </w:t>
      </w:r>
      <w:r>
        <w:rPr>
          <w:rFonts w:ascii="Arial" w:hAnsi="Arial"/>
          <w:b/>
          <w:spacing w:val="-2"/>
          <w:sz w:val="20"/>
        </w:rPr>
        <w:tab/>
      </w:r>
      <w:r w:rsidRPr="00C95785">
        <w:rPr>
          <w:rFonts w:ascii="Arial" w:hAnsi="Arial"/>
          <w:b/>
          <w:spacing w:val="-2"/>
          <w:sz w:val="20"/>
        </w:rPr>
        <w:t xml:space="preserve">“For Sale” Signs:  </w:t>
      </w:r>
      <w:r w:rsidRPr="00C95785">
        <w:rPr>
          <w:rFonts w:ascii="Arial" w:hAnsi="Arial"/>
          <w:spacing w:val="-2"/>
          <w:sz w:val="20"/>
        </w:rPr>
        <w:t xml:space="preserve">Only the </w:t>
      </w:r>
      <w:r>
        <w:rPr>
          <w:rFonts w:ascii="Arial" w:hAnsi="Arial"/>
          <w:spacing w:val="-2"/>
          <w:sz w:val="20"/>
        </w:rPr>
        <w:t>f</w:t>
      </w:r>
      <w:r w:rsidRPr="00C95785">
        <w:rPr>
          <w:rFonts w:ascii="Arial" w:hAnsi="Arial"/>
          <w:spacing w:val="-2"/>
          <w:sz w:val="20"/>
        </w:rPr>
        <w:t xml:space="preserve">or </w:t>
      </w:r>
      <w:r>
        <w:rPr>
          <w:rFonts w:ascii="Arial" w:hAnsi="Arial"/>
          <w:spacing w:val="-2"/>
          <w:sz w:val="20"/>
        </w:rPr>
        <w:t>s</w:t>
      </w:r>
      <w:r w:rsidRPr="00C95785">
        <w:rPr>
          <w:rFonts w:ascii="Arial" w:hAnsi="Arial"/>
          <w:spacing w:val="-2"/>
          <w:sz w:val="20"/>
        </w:rPr>
        <w:t>ale sign of the listing broker may be placed on a property.</w:t>
      </w:r>
      <w:r w:rsidR="002E1C53">
        <w:rPr>
          <w:rFonts w:ascii="Arial" w:hAnsi="Arial"/>
          <w:spacing w:val="-2"/>
          <w:sz w:val="20"/>
        </w:rPr>
        <w:t xml:space="preserve"> (Amended 11/89)</w:t>
      </w:r>
      <w:r w:rsidR="00620A35">
        <w:rPr>
          <w:rFonts w:ascii="Arial" w:hAnsi="Arial"/>
          <w:spacing w:val="-2"/>
          <w:sz w:val="20"/>
        </w:rPr>
        <w:t xml:space="preserve"> </w:t>
      </w:r>
      <w:r w:rsidR="00620A35" w:rsidRPr="00620A35">
        <w:rPr>
          <w:rFonts w:ascii="Arial" w:hAnsi="Arial"/>
          <w:b/>
          <w:spacing w:val="-2"/>
          <w:sz w:val="20"/>
        </w:rPr>
        <w:t>M</w:t>
      </w:r>
    </w:p>
    <w:p w:rsidR="007F2C9F" w:rsidRPr="00C95785" w:rsidRDefault="007F2C9F" w:rsidP="0025341A">
      <w:pPr>
        <w:tabs>
          <w:tab w:val="left" w:pos="-720"/>
          <w:tab w:val="left" w:pos="0"/>
          <w:tab w:val="left" w:pos="720"/>
          <w:tab w:val="left" w:pos="1440"/>
        </w:tabs>
        <w:suppressAutoHyphens/>
        <w:rPr>
          <w:rFonts w:ascii="Arial" w:hAnsi="Arial"/>
          <w:spacing w:val="-2"/>
          <w:sz w:val="20"/>
        </w:rPr>
      </w:pPr>
    </w:p>
    <w:p w:rsidR="007F2C9F" w:rsidRDefault="007F2C9F" w:rsidP="00A9341E">
      <w:pPr>
        <w:tabs>
          <w:tab w:val="left" w:pos="-720"/>
          <w:tab w:val="left" w:pos="0"/>
          <w:tab w:val="left" w:pos="720"/>
          <w:tab w:val="left" w:pos="1440"/>
        </w:tabs>
        <w:suppressAutoHyphens/>
        <w:rPr>
          <w:rFonts w:ascii="Arial" w:hAnsi="Arial"/>
          <w:spacing w:val="-2"/>
          <w:sz w:val="20"/>
        </w:rPr>
      </w:pPr>
      <w:r w:rsidRPr="00C95785">
        <w:rPr>
          <w:rFonts w:ascii="Arial" w:hAnsi="Arial"/>
          <w:b/>
          <w:spacing w:val="-2"/>
          <w:sz w:val="20"/>
          <w:u w:val="single"/>
        </w:rPr>
        <w:lastRenderedPageBreak/>
        <w:t>Section 4.2</w:t>
      </w:r>
      <w:r w:rsidRPr="00030FA2">
        <w:rPr>
          <w:rFonts w:ascii="Arial" w:hAnsi="Arial"/>
          <w:b/>
          <w:spacing w:val="-2"/>
          <w:sz w:val="20"/>
        </w:rPr>
        <w:tab/>
      </w:r>
      <w:r w:rsidRPr="00C95785">
        <w:rPr>
          <w:rFonts w:ascii="Arial" w:hAnsi="Arial"/>
          <w:b/>
          <w:spacing w:val="-2"/>
          <w:sz w:val="20"/>
        </w:rPr>
        <w:t xml:space="preserve">“Sold” Signs: </w:t>
      </w:r>
      <w:r w:rsidRPr="00C95785">
        <w:rPr>
          <w:rFonts w:ascii="Arial" w:hAnsi="Arial"/>
          <w:spacing w:val="-2"/>
          <w:sz w:val="20"/>
        </w:rPr>
        <w:t xml:space="preserve"> Prior to closing, only</w:t>
      </w:r>
      <w:r w:rsidRPr="00C95785">
        <w:rPr>
          <w:rFonts w:ascii="Arial" w:hAnsi="Arial"/>
          <w:color w:val="FF0000"/>
          <w:spacing w:val="-2"/>
          <w:sz w:val="20"/>
        </w:rPr>
        <w:t xml:space="preserve"> </w:t>
      </w:r>
      <w:r w:rsidRPr="00C95785">
        <w:rPr>
          <w:rFonts w:ascii="Arial" w:hAnsi="Arial"/>
          <w:spacing w:val="-2"/>
          <w:sz w:val="20"/>
        </w:rPr>
        <w:t>the “sold” sign of the listing broker may be placed on a property, unless the listing broker authorizes</w:t>
      </w:r>
      <w:r w:rsidRPr="00C95785">
        <w:rPr>
          <w:rFonts w:ascii="Arial" w:hAnsi="Arial"/>
          <w:color w:val="FF0000"/>
          <w:spacing w:val="-2"/>
          <w:sz w:val="20"/>
        </w:rPr>
        <w:t xml:space="preserve"> </w:t>
      </w:r>
      <w:r w:rsidRPr="00C95785">
        <w:rPr>
          <w:rFonts w:ascii="Arial" w:hAnsi="Arial"/>
          <w:spacing w:val="-2"/>
          <w:sz w:val="20"/>
        </w:rPr>
        <w:t>the cooperating (selling) broker to post such a sign.</w:t>
      </w:r>
      <w:r w:rsidR="002E1C53">
        <w:rPr>
          <w:rFonts w:ascii="Arial" w:hAnsi="Arial"/>
          <w:spacing w:val="-2"/>
          <w:sz w:val="20"/>
        </w:rPr>
        <w:t xml:space="preserve"> (Amended 4/96)</w:t>
      </w:r>
      <w:r w:rsidRPr="00C95785">
        <w:rPr>
          <w:rFonts w:ascii="Arial" w:hAnsi="Arial"/>
          <w:spacing w:val="-2"/>
          <w:sz w:val="20"/>
        </w:rPr>
        <w:t xml:space="preserve"> </w:t>
      </w:r>
      <w:r w:rsidR="00620A35" w:rsidRPr="00620A35">
        <w:rPr>
          <w:rFonts w:ascii="Arial" w:hAnsi="Arial"/>
          <w:b/>
          <w:spacing w:val="-2"/>
          <w:sz w:val="20"/>
        </w:rPr>
        <w:t>M</w:t>
      </w:r>
    </w:p>
    <w:p w:rsidR="007F2C9F" w:rsidRPr="00C95785" w:rsidRDefault="007F2C9F" w:rsidP="00A9341E">
      <w:pPr>
        <w:tabs>
          <w:tab w:val="left" w:pos="-720"/>
          <w:tab w:val="left" w:pos="0"/>
          <w:tab w:val="left" w:pos="720"/>
          <w:tab w:val="left" w:pos="1440"/>
        </w:tabs>
        <w:suppressAutoHyphens/>
        <w:rPr>
          <w:rFonts w:ascii="Arial" w:hAnsi="Arial"/>
          <w:color w:val="FF0000"/>
          <w:spacing w:val="-2"/>
          <w:sz w:val="20"/>
        </w:rPr>
      </w:pPr>
    </w:p>
    <w:p w:rsidR="007F2C9F" w:rsidRPr="00030FA2" w:rsidRDefault="007F2C9F" w:rsidP="00030FA2">
      <w:pPr>
        <w:pStyle w:val="Heading4"/>
        <w:rPr>
          <w:rFonts w:ascii="Arial" w:hAnsi="Arial" w:cs="Arial"/>
          <w:b w:val="0"/>
        </w:rPr>
      </w:pPr>
      <w:r w:rsidRPr="00030FA2">
        <w:rPr>
          <w:rFonts w:ascii="Arial" w:hAnsi="Arial" w:cs="Arial"/>
          <w:u w:val="single"/>
        </w:rPr>
        <w:t>Section 4.3</w:t>
      </w:r>
      <w:r>
        <w:rPr>
          <w:rFonts w:ascii="Arial" w:hAnsi="Arial" w:cs="Arial"/>
        </w:rPr>
        <w:t xml:space="preserve">     </w:t>
      </w:r>
      <w:r w:rsidRPr="00030FA2">
        <w:rPr>
          <w:rFonts w:ascii="Arial" w:hAnsi="Arial" w:cs="Arial"/>
        </w:rPr>
        <w:t xml:space="preserve">  Solicitation of Listing Filed with the Service</w:t>
      </w:r>
      <w:r w:rsidRPr="00030FA2">
        <w:rPr>
          <w:rFonts w:ascii="Arial" w:hAnsi="Arial" w:cs="Arial"/>
          <w:b w:val="0"/>
        </w:rPr>
        <w:t>:  Participants shall not solicit a listing on property filed with the service unless such solicitation is consistent with Article 16 of the R</w:t>
      </w:r>
      <w:r>
        <w:rPr>
          <w:rFonts w:ascii="Arial" w:hAnsi="Arial" w:cs="Arial"/>
          <w:b w:val="0"/>
        </w:rPr>
        <w:t>EALTOR®”</w:t>
      </w:r>
      <w:r w:rsidRPr="00030FA2">
        <w:rPr>
          <w:rFonts w:ascii="Arial" w:hAnsi="Arial" w:cs="Arial"/>
          <w:b w:val="0"/>
        </w:rPr>
        <w:t xml:space="preserve"> Code of Ethics, its Standards of Practice, and its Case Interpretations.</w:t>
      </w:r>
    </w:p>
    <w:p w:rsidR="007F2C9F" w:rsidRPr="000B51BE" w:rsidRDefault="007F2C9F" w:rsidP="003C6EE3">
      <w:pPr>
        <w:spacing w:before="240"/>
        <w:ind w:left="533" w:hanging="533"/>
        <w:jc w:val="both"/>
        <w:rPr>
          <w:rFonts w:ascii="Arial" w:hAnsi="Arial"/>
          <w:spacing w:val="-2"/>
          <w:sz w:val="20"/>
        </w:rPr>
      </w:pPr>
      <w:r w:rsidRPr="000B51BE">
        <w:rPr>
          <w:rFonts w:ascii="Arial" w:hAnsi="Arial"/>
          <w:b/>
          <w:spacing w:val="-2"/>
          <w:sz w:val="20"/>
        </w:rPr>
        <w:t>Note:</w:t>
      </w:r>
      <w:r w:rsidRPr="000B51BE">
        <w:rPr>
          <w:rFonts w:ascii="Arial" w:hAnsi="Arial"/>
          <w:spacing w:val="-2"/>
          <w:sz w:val="20"/>
        </w:rPr>
        <w:t> This section is to be construed in a manner consistent with Article 16 of the Code of Ethics and particularly Standard of Practice 16-4.  This section is intended to encourage sellers to permit their properties to be filed with the service by protecting them from being solici</w:t>
      </w:r>
      <w:smartTag w:uri="urn:schemas-microsoft-com:office:smarttags" w:element="PersonName">
        <w:r w:rsidRPr="000B51BE">
          <w:rPr>
            <w:rFonts w:ascii="Arial" w:hAnsi="Arial"/>
            <w:spacing w:val="-2"/>
            <w:sz w:val="20"/>
          </w:rPr>
          <w:t>ted</w:t>
        </w:r>
      </w:smartTag>
      <w:r w:rsidRPr="000B51BE">
        <w:rPr>
          <w:rFonts w:ascii="Arial" w:hAnsi="Arial"/>
          <w:spacing w:val="-2"/>
          <w:sz w:val="20"/>
        </w:rPr>
        <w:t xml:space="preserve">, prior to expiration of the listing, by brokers and salespersons seeking the listing upon its expiration. </w:t>
      </w:r>
    </w:p>
    <w:p w:rsidR="007F2C9F" w:rsidRPr="000B51BE" w:rsidRDefault="007F2C9F" w:rsidP="003C6EE3">
      <w:pPr>
        <w:spacing w:before="240"/>
        <w:ind w:left="533"/>
        <w:jc w:val="both"/>
        <w:rPr>
          <w:rFonts w:ascii="Arial" w:hAnsi="Arial"/>
          <w:spacing w:val="-2"/>
          <w:sz w:val="20"/>
        </w:rPr>
      </w:pPr>
      <w:r w:rsidRPr="000B51BE">
        <w:rPr>
          <w:rFonts w:ascii="Arial" w:hAnsi="Arial"/>
          <w:spacing w:val="-2"/>
          <w:sz w:val="20"/>
        </w:rPr>
        <w:t xml:space="preserve">Without such protection, a seller could receive hundreds of calls, communications, and visits from brokers and salespersons who have been made aware through </w:t>
      </w:r>
      <w:smartTag w:uri="urn:schemas-microsoft-com:office:smarttags" w:element="stockticker">
        <w:r w:rsidRPr="000B51BE">
          <w:rPr>
            <w:rFonts w:ascii="Arial" w:hAnsi="Arial"/>
            <w:spacing w:val="-2"/>
            <w:sz w:val="20"/>
          </w:rPr>
          <w:t>MLS</w:t>
        </w:r>
      </w:smartTag>
      <w:r w:rsidRPr="000B51BE">
        <w:rPr>
          <w:rFonts w:ascii="Arial" w:hAnsi="Arial"/>
          <w:spacing w:val="-2"/>
          <w:sz w:val="20"/>
        </w:rPr>
        <w:t xml:space="preserve"> filing of the date the listing will expire and desire to substitute themselves for the present broker.</w:t>
      </w:r>
    </w:p>
    <w:p w:rsidR="007F2C9F" w:rsidRPr="000B51BE" w:rsidRDefault="007F2C9F" w:rsidP="003C6EE3">
      <w:pPr>
        <w:spacing w:before="240"/>
        <w:ind w:left="533"/>
        <w:jc w:val="both"/>
        <w:rPr>
          <w:rFonts w:ascii="Arial" w:hAnsi="Arial"/>
          <w:spacing w:val="-2"/>
          <w:sz w:val="20"/>
        </w:rPr>
      </w:pPr>
      <w:r w:rsidRPr="000B51BE">
        <w:rPr>
          <w:rFonts w:ascii="Arial" w:hAnsi="Arial"/>
          <w:spacing w:val="-2"/>
          <w:sz w:val="20"/>
        </w:rPr>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rsidR="007F2C9F" w:rsidRPr="000B51BE" w:rsidRDefault="007F2C9F" w:rsidP="00DD606F">
      <w:pPr>
        <w:spacing w:before="240"/>
        <w:ind w:left="533"/>
        <w:jc w:val="both"/>
        <w:rPr>
          <w:rFonts w:ascii="Arial" w:hAnsi="Arial"/>
          <w:spacing w:val="-2"/>
          <w:sz w:val="20"/>
        </w:rPr>
      </w:pPr>
      <w:r w:rsidRPr="000B51BE">
        <w:rPr>
          <w:rFonts w:ascii="Arial" w:hAnsi="Arial"/>
          <w:spacing w:val="-2"/>
          <w:sz w:val="20"/>
        </w:rPr>
        <w:t>This section does not preclude solicitation of listings under the circumstances otherwise recognized by the Standards of Practice rela</w:t>
      </w:r>
      <w:smartTag w:uri="urn:schemas-microsoft-com:office:smarttags" w:element="PersonName">
        <w:r w:rsidRPr="000B51BE">
          <w:rPr>
            <w:rFonts w:ascii="Arial" w:hAnsi="Arial"/>
            <w:spacing w:val="-2"/>
            <w:sz w:val="20"/>
          </w:rPr>
          <w:t>ted</w:t>
        </w:r>
      </w:smartTag>
      <w:r w:rsidRPr="000B51BE">
        <w:rPr>
          <w:rFonts w:ascii="Arial" w:hAnsi="Arial"/>
          <w:spacing w:val="-2"/>
          <w:sz w:val="20"/>
        </w:rPr>
        <w:t xml:space="preserve"> to Article 16 of the Code of Ethics. </w:t>
      </w:r>
      <w:r w:rsidR="00620A35" w:rsidRPr="00620A35">
        <w:rPr>
          <w:rFonts w:ascii="Arial" w:hAnsi="Arial"/>
          <w:b/>
          <w:spacing w:val="-2"/>
          <w:sz w:val="20"/>
        </w:rPr>
        <w:t>M</w:t>
      </w:r>
    </w:p>
    <w:p w:rsidR="007F2C9F" w:rsidRPr="000B51BE" w:rsidRDefault="007F2C9F" w:rsidP="000B51BE">
      <w:pPr>
        <w:pStyle w:val="NormalWeb"/>
        <w:jc w:val="both"/>
        <w:rPr>
          <w:rFonts w:ascii="Arial" w:hAnsi="Arial" w:cs="Arial"/>
          <w:sz w:val="20"/>
          <w:szCs w:val="20"/>
        </w:rPr>
      </w:pPr>
      <w:r w:rsidRPr="000B51BE">
        <w:rPr>
          <w:rFonts w:ascii="Arial" w:hAnsi="Arial" w:cs="Arial"/>
          <w:b/>
          <w:spacing w:val="-2"/>
          <w:sz w:val="20"/>
          <w:szCs w:val="20"/>
          <w:u w:val="single"/>
        </w:rPr>
        <w:t>Section 4.4</w:t>
      </w:r>
      <w:r w:rsidRPr="000B51BE">
        <w:rPr>
          <w:rFonts w:ascii="Arial" w:hAnsi="Arial" w:cs="Arial"/>
          <w:color w:val="FF0000"/>
          <w:spacing w:val="-2"/>
          <w:sz w:val="20"/>
          <w:szCs w:val="20"/>
        </w:rPr>
        <w:t xml:space="preserve"> </w:t>
      </w:r>
      <w:r>
        <w:rPr>
          <w:rFonts w:ascii="Arial" w:hAnsi="Arial" w:cs="Arial"/>
          <w:color w:val="FF0000"/>
          <w:spacing w:val="-2"/>
          <w:sz w:val="20"/>
          <w:szCs w:val="20"/>
        </w:rPr>
        <w:tab/>
      </w:r>
      <w:r w:rsidRPr="000B51BE">
        <w:rPr>
          <w:rFonts w:ascii="Arial" w:hAnsi="Arial" w:cs="Arial"/>
          <w:b/>
          <w:bCs/>
          <w:sz w:val="20"/>
          <w:szCs w:val="20"/>
        </w:rPr>
        <w:t>Use of the Terms MLS and Multiple Listing Service</w:t>
      </w:r>
      <w:r w:rsidRPr="000B51BE">
        <w:rPr>
          <w:rFonts w:ascii="Arial" w:hAnsi="Arial" w:cs="Arial"/>
          <w:sz w:val="20"/>
          <w:szCs w:val="20"/>
        </w:rPr>
        <w:t>: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w:t>
      </w:r>
      <w:r w:rsidR="00B76F4B">
        <w:rPr>
          <w:rFonts w:ascii="Arial" w:hAnsi="Arial" w:cs="Arial"/>
          <w:sz w:val="20"/>
          <w:szCs w:val="20"/>
        </w:rPr>
        <w:t xml:space="preserve">  (Adopted 11/07)</w:t>
      </w:r>
      <w:r w:rsidR="00620A35">
        <w:rPr>
          <w:rFonts w:ascii="Arial" w:hAnsi="Arial" w:cs="Arial"/>
          <w:sz w:val="20"/>
          <w:szCs w:val="20"/>
        </w:rPr>
        <w:t xml:space="preserve">  </w:t>
      </w:r>
      <w:r w:rsidR="00620A35" w:rsidRPr="003049E1">
        <w:rPr>
          <w:rFonts w:ascii="Arial" w:hAnsi="Arial" w:cs="Arial"/>
          <w:b/>
          <w:color w:val="auto"/>
          <w:sz w:val="22"/>
          <w:szCs w:val="22"/>
        </w:rPr>
        <w:t>O</w:t>
      </w:r>
    </w:p>
    <w:p w:rsidR="007F2C9F" w:rsidRPr="00CE501A" w:rsidRDefault="007F2C9F" w:rsidP="007F4B65">
      <w:pPr>
        <w:pStyle w:val="Heading7"/>
        <w:rPr>
          <w:rFonts w:ascii="Arial" w:hAnsi="Arial" w:cs="Arial"/>
          <w:szCs w:val="28"/>
        </w:rPr>
      </w:pPr>
      <w:r w:rsidRPr="00CE501A">
        <w:rPr>
          <w:rFonts w:ascii="Arial" w:hAnsi="Arial" w:cs="Arial"/>
          <w:szCs w:val="28"/>
        </w:rPr>
        <w:t>Division of Commissions</w:t>
      </w:r>
    </w:p>
    <w:p w:rsidR="007F2C9F" w:rsidRPr="0001693D" w:rsidRDefault="007F2C9F" w:rsidP="009F716F">
      <w:pPr>
        <w:rPr>
          <w:rFonts w:ascii="Arial" w:hAnsi="Arial" w:cs="Arial"/>
          <w:sz w:val="20"/>
        </w:rPr>
      </w:pPr>
    </w:p>
    <w:p w:rsidR="0056389E" w:rsidRDefault="007F2C9F" w:rsidP="00623970">
      <w:pPr>
        <w:autoSpaceDE w:val="0"/>
        <w:autoSpaceDN w:val="0"/>
        <w:adjustRightInd w:val="0"/>
        <w:jc w:val="both"/>
        <w:rPr>
          <w:rFonts w:ascii="Arial" w:hAnsi="Arial" w:cs="Arial"/>
          <w:b/>
          <w:spacing w:val="-2"/>
          <w:sz w:val="20"/>
        </w:rPr>
      </w:pPr>
      <w:r w:rsidRPr="00C95785">
        <w:rPr>
          <w:rFonts w:ascii="Arial" w:hAnsi="Arial" w:cs="Arial"/>
          <w:b/>
          <w:spacing w:val="-2"/>
          <w:sz w:val="20"/>
          <w:u w:val="single"/>
        </w:rPr>
        <w:t>Section 5</w:t>
      </w:r>
      <w:r w:rsidRPr="0001693D">
        <w:rPr>
          <w:rFonts w:ascii="Arial" w:hAnsi="Arial" w:cs="Arial"/>
          <w:b/>
          <w:spacing w:val="-2"/>
          <w:sz w:val="20"/>
        </w:rPr>
        <w:tab/>
        <w:t xml:space="preserve">Compensation Specified On Each Listing: </w:t>
      </w:r>
    </w:p>
    <w:p w:rsidR="0056389E" w:rsidRDefault="0056389E" w:rsidP="00623970">
      <w:pPr>
        <w:autoSpaceDE w:val="0"/>
        <w:autoSpaceDN w:val="0"/>
        <w:adjustRightInd w:val="0"/>
        <w:jc w:val="both"/>
        <w:rPr>
          <w:rFonts w:ascii="Arial" w:hAnsi="Arial" w:cs="Arial"/>
          <w:b/>
          <w:spacing w:val="-2"/>
          <w:sz w:val="20"/>
        </w:rPr>
      </w:pPr>
    </w:p>
    <w:p w:rsidR="007F2C9F" w:rsidRDefault="007F2C9F" w:rsidP="00623970">
      <w:pPr>
        <w:autoSpaceDE w:val="0"/>
        <w:autoSpaceDN w:val="0"/>
        <w:adjustRightInd w:val="0"/>
        <w:jc w:val="both"/>
        <w:rPr>
          <w:rFonts w:ascii="Arial" w:hAnsi="Arial" w:cs="Arial"/>
          <w:spacing w:val="-2"/>
          <w:sz w:val="20"/>
        </w:rPr>
      </w:pPr>
      <w:r w:rsidRPr="0001693D">
        <w:rPr>
          <w:rFonts w:ascii="Arial" w:hAnsi="Arial" w:cs="Arial"/>
          <w:spacing w:val="-2"/>
          <w:sz w:val="20"/>
        </w:rPr>
        <w:t xml:space="preserve">The listing </w:t>
      </w:r>
      <w:r>
        <w:rPr>
          <w:rFonts w:ascii="Arial" w:hAnsi="Arial" w:cs="Arial"/>
          <w:spacing w:val="-2"/>
          <w:sz w:val="20"/>
        </w:rPr>
        <w:t xml:space="preserve">broker </w:t>
      </w:r>
      <w:r w:rsidRPr="0001693D">
        <w:rPr>
          <w:rFonts w:ascii="Arial" w:hAnsi="Arial" w:cs="Arial"/>
          <w:spacing w:val="-2"/>
          <w:sz w:val="20"/>
        </w:rPr>
        <w:t>shall specify</w:t>
      </w:r>
      <w:r>
        <w:rPr>
          <w:rFonts w:ascii="Arial" w:hAnsi="Arial" w:cs="Arial"/>
          <w:spacing w:val="-2"/>
          <w:sz w:val="20"/>
        </w:rPr>
        <w:t>,</w:t>
      </w:r>
      <w:r w:rsidRPr="0001693D">
        <w:rPr>
          <w:rFonts w:ascii="Arial" w:hAnsi="Arial" w:cs="Arial"/>
          <w:spacing w:val="-2"/>
          <w:sz w:val="20"/>
        </w:rPr>
        <w:t xml:space="preserve"> on each listing </w:t>
      </w:r>
      <w:r>
        <w:rPr>
          <w:rFonts w:ascii="Arial" w:hAnsi="Arial" w:cs="Arial"/>
          <w:spacing w:val="-2"/>
          <w:sz w:val="20"/>
        </w:rPr>
        <w:t>filed with the</w:t>
      </w:r>
      <w:r w:rsidRPr="0001693D">
        <w:rPr>
          <w:rFonts w:ascii="Arial" w:hAnsi="Arial" w:cs="Arial"/>
          <w:spacing w:val="-2"/>
          <w:sz w:val="20"/>
        </w:rPr>
        <w:t xml:space="preserve"> Multiple Listing Service, the compensation </w:t>
      </w:r>
      <w:r>
        <w:rPr>
          <w:rFonts w:ascii="Arial" w:hAnsi="Arial" w:cs="Arial"/>
          <w:spacing w:val="-2"/>
          <w:sz w:val="20"/>
        </w:rPr>
        <w:t xml:space="preserve">offered to other multiple listing </w:t>
      </w:r>
      <w:r w:rsidRPr="0001693D">
        <w:rPr>
          <w:rFonts w:ascii="Arial" w:hAnsi="Arial" w:cs="Arial"/>
          <w:spacing w:val="-2"/>
          <w:sz w:val="20"/>
        </w:rPr>
        <w:t>participants</w:t>
      </w:r>
      <w:r>
        <w:rPr>
          <w:rFonts w:ascii="Arial" w:hAnsi="Arial" w:cs="Arial"/>
          <w:spacing w:val="-2"/>
          <w:sz w:val="20"/>
        </w:rPr>
        <w:t xml:space="preserve"> for their services</w:t>
      </w:r>
      <w:r w:rsidRPr="0001693D">
        <w:rPr>
          <w:rFonts w:ascii="Arial" w:hAnsi="Arial" w:cs="Arial"/>
          <w:spacing w:val="-2"/>
          <w:sz w:val="20"/>
        </w:rPr>
        <w:t xml:space="preserve"> in the sale</w:t>
      </w:r>
      <w:r w:rsidR="0079242E">
        <w:rPr>
          <w:rFonts w:ascii="Arial" w:hAnsi="Arial" w:cs="Arial"/>
          <w:spacing w:val="-2"/>
          <w:sz w:val="20"/>
        </w:rPr>
        <w:t xml:space="preserve"> </w:t>
      </w:r>
      <w:r w:rsidRPr="0001693D">
        <w:rPr>
          <w:rFonts w:ascii="Arial" w:hAnsi="Arial" w:cs="Arial"/>
          <w:spacing w:val="-2"/>
          <w:sz w:val="20"/>
        </w:rPr>
        <w:t>of s</w:t>
      </w:r>
      <w:r>
        <w:rPr>
          <w:rFonts w:ascii="Arial" w:hAnsi="Arial" w:cs="Arial"/>
          <w:spacing w:val="-2"/>
          <w:sz w:val="20"/>
        </w:rPr>
        <w:t>uch</w:t>
      </w:r>
      <w:r w:rsidRPr="0001693D">
        <w:rPr>
          <w:rFonts w:ascii="Arial" w:hAnsi="Arial" w:cs="Arial"/>
          <w:spacing w:val="-2"/>
          <w:sz w:val="20"/>
        </w:rPr>
        <w:t xml:space="preserve"> listings</w:t>
      </w:r>
      <w:r>
        <w:rPr>
          <w:rFonts w:ascii="Arial" w:hAnsi="Arial" w:cs="Arial"/>
          <w:spacing w:val="-2"/>
          <w:sz w:val="20"/>
        </w:rPr>
        <w:t xml:space="preserve">. </w:t>
      </w:r>
      <w:r w:rsidRPr="0001693D">
        <w:rPr>
          <w:rFonts w:ascii="Arial" w:hAnsi="Arial" w:cs="Arial"/>
          <w:spacing w:val="-2"/>
          <w:sz w:val="20"/>
        </w:rPr>
        <w:t xml:space="preserve">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the </w:t>
      </w:r>
      <w:r>
        <w:rPr>
          <w:rFonts w:ascii="Arial" w:hAnsi="Arial" w:cs="Arial"/>
          <w:spacing w:val="-2"/>
          <w:sz w:val="20"/>
        </w:rPr>
        <w:t>MLS</w:t>
      </w:r>
      <w:r w:rsidRPr="0001693D">
        <w:rPr>
          <w:rFonts w:ascii="Arial" w:hAnsi="Arial" w:cs="Arial"/>
          <w:spacing w:val="-2"/>
          <w:sz w:val="20"/>
        </w:rPr>
        <w:t xml:space="preserve"> would be a question to be determined by an arbitration hearing panel based on all relevant facts and circumstances including, but not limi</w:t>
      </w:r>
      <w:smartTag w:uri="urn:schemas-microsoft-com:office:smarttags" w:element="PersonName">
        <w:r w:rsidRPr="0001693D">
          <w:rPr>
            <w:rFonts w:ascii="Arial" w:hAnsi="Arial" w:cs="Arial"/>
            <w:spacing w:val="-2"/>
            <w:sz w:val="20"/>
          </w:rPr>
          <w:t>ted</w:t>
        </w:r>
      </w:smartTag>
      <w:r w:rsidRPr="0001693D">
        <w:rPr>
          <w:rFonts w:ascii="Arial" w:hAnsi="Arial" w:cs="Arial"/>
          <w:spacing w:val="-2"/>
          <w:sz w:val="20"/>
        </w:rPr>
        <w:t xml:space="preserve">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w:t>
      </w:r>
      <w:smartTag w:uri="urn:schemas-microsoft-com:office:smarttags" w:element="PersonName">
        <w:r w:rsidRPr="0001693D">
          <w:rPr>
            <w:rFonts w:ascii="Arial" w:hAnsi="Arial" w:cs="Arial"/>
            <w:spacing w:val="-2"/>
            <w:sz w:val="20"/>
          </w:rPr>
          <w:t>ted</w:t>
        </w:r>
      </w:smartTag>
      <w:r w:rsidRPr="0001693D">
        <w:rPr>
          <w:rFonts w:ascii="Arial" w:hAnsi="Arial" w:cs="Arial"/>
          <w:spacing w:val="-2"/>
          <w:sz w:val="20"/>
        </w:rPr>
        <w:t xml:space="preserve"> to cooperating brokers that the commission established in the listing agreement might not be paid. </w:t>
      </w:r>
      <w:r w:rsidR="003E23F2">
        <w:rPr>
          <w:rFonts w:ascii="Arial" w:hAnsi="Arial" w:cs="Arial"/>
          <w:spacing w:val="-2"/>
          <w:sz w:val="20"/>
        </w:rPr>
        <w:t>(Amended 11/98)</w:t>
      </w:r>
    </w:p>
    <w:p w:rsidR="007F2C9F" w:rsidRPr="00DE785F" w:rsidRDefault="007F2C9F" w:rsidP="00623970">
      <w:pPr>
        <w:autoSpaceDE w:val="0"/>
        <w:autoSpaceDN w:val="0"/>
        <w:adjustRightInd w:val="0"/>
        <w:jc w:val="both"/>
        <w:rPr>
          <w:rFonts w:ascii="Arial" w:hAnsi="Arial" w:cs="Arial"/>
          <w:spacing w:val="-2"/>
          <w:sz w:val="16"/>
          <w:szCs w:val="16"/>
        </w:rPr>
      </w:pPr>
    </w:p>
    <w:p w:rsidR="007F2C9F" w:rsidRDefault="007F2C9F" w:rsidP="00623970">
      <w:pPr>
        <w:spacing w:before="120"/>
        <w:jc w:val="both"/>
        <w:rPr>
          <w:rFonts w:ascii="Arial" w:hAnsi="Arial" w:cs="Arial"/>
          <w:spacing w:val="-2"/>
          <w:sz w:val="20"/>
        </w:rPr>
      </w:pPr>
      <w:r w:rsidRPr="0001693D">
        <w:rPr>
          <w:rFonts w:ascii="Arial" w:hAnsi="Arial" w:cs="Arial"/>
          <w:spacing w:val="-2"/>
          <w:sz w:val="20"/>
        </w:rPr>
        <w:t xml:space="preserve">In filing a property with the multiple listing service, the participant of the service is making blanket unilateral offers of compensation to the other </w:t>
      </w:r>
      <w:smartTag w:uri="urn:schemas-microsoft-com:office:smarttags" w:element="stockticker">
        <w:r w:rsidRPr="0001693D">
          <w:rPr>
            <w:rFonts w:ascii="Arial" w:hAnsi="Arial" w:cs="Arial"/>
            <w:spacing w:val="-2"/>
            <w:sz w:val="20"/>
          </w:rPr>
          <w:t>MLS</w:t>
        </w:r>
      </w:smartTag>
      <w:r w:rsidRPr="0001693D">
        <w:rPr>
          <w:rFonts w:ascii="Arial" w:hAnsi="Arial" w:cs="Arial"/>
          <w:spacing w:val="-2"/>
          <w:sz w:val="20"/>
        </w:rPr>
        <w:t xml:space="preserve"> participants, and shall therefore specify on each listing filed with the service, the compensation being offered to the other </w:t>
      </w:r>
      <w:smartTag w:uri="urn:schemas-microsoft-com:office:smarttags" w:element="stockticker">
        <w:r w:rsidRPr="0001693D">
          <w:rPr>
            <w:rFonts w:ascii="Arial" w:hAnsi="Arial" w:cs="Arial"/>
            <w:spacing w:val="-2"/>
            <w:sz w:val="20"/>
          </w:rPr>
          <w:t>MLS</w:t>
        </w:r>
      </w:smartTag>
      <w:r w:rsidRPr="0001693D">
        <w:rPr>
          <w:rFonts w:ascii="Arial" w:hAnsi="Arial" w:cs="Arial"/>
          <w:spacing w:val="-2"/>
          <w:sz w:val="20"/>
        </w:rPr>
        <w:t xml:space="preserve"> participants.  Specifying the compensation on each listing is necessary, because the cooperating broker has the right to know what his compensation shall be prior to his endeavor to sell</w:t>
      </w:r>
      <w:r>
        <w:rPr>
          <w:rFonts w:ascii="Arial" w:hAnsi="Arial" w:cs="Arial"/>
          <w:spacing w:val="-2"/>
          <w:sz w:val="20"/>
        </w:rPr>
        <w:t>*</w:t>
      </w:r>
      <w:r w:rsidRPr="0001693D">
        <w:rPr>
          <w:rFonts w:ascii="Arial" w:hAnsi="Arial" w:cs="Arial"/>
          <w:spacing w:val="-2"/>
          <w:sz w:val="20"/>
        </w:rPr>
        <w:t>.</w:t>
      </w:r>
      <w:r w:rsidR="003E23F2">
        <w:rPr>
          <w:rFonts w:ascii="Arial" w:hAnsi="Arial" w:cs="Arial"/>
          <w:spacing w:val="-2"/>
          <w:sz w:val="20"/>
        </w:rPr>
        <w:t xml:space="preserve">  (Amended 11/96)</w:t>
      </w:r>
    </w:p>
    <w:p w:rsidR="007F2C9F" w:rsidRDefault="007F2C9F" w:rsidP="00623970">
      <w:pPr>
        <w:spacing w:before="120"/>
        <w:jc w:val="both"/>
        <w:rPr>
          <w:rFonts w:ascii="Arial" w:hAnsi="Arial" w:cs="Arial"/>
          <w:sz w:val="16"/>
          <w:szCs w:val="16"/>
        </w:rPr>
      </w:pPr>
    </w:p>
    <w:p w:rsidR="007F2C9F" w:rsidRPr="002E6CFA" w:rsidRDefault="007F2C9F" w:rsidP="0024605D">
      <w:pPr>
        <w:pStyle w:val="ListBullet2"/>
        <w:ind w:left="360"/>
        <w:rPr>
          <w:rFonts w:cs="Arial"/>
          <w:spacing w:val="-2"/>
          <w:sz w:val="16"/>
          <w:szCs w:val="16"/>
        </w:rPr>
      </w:pPr>
      <w:r w:rsidRPr="002E6CFA">
        <w:rPr>
          <w:rFonts w:cs="Arial"/>
          <w:sz w:val="16"/>
          <w:szCs w:val="16"/>
        </w:rPr>
        <w:t>* The compensation specif</w:t>
      </w:r>
      <w:r>
        <w:rPr>
          <w:rFonts w:cs="Arial"/>
          <w:sz w:val="16"/>
          <w:szCs w:val="16"/>
        </w:rPr>
        <w:t>ied on listings f</w:t>
      </w:r>
      <w:r w:rsidR="00031B13">
        <w:rPr>
          <w:rFonts w:cs="Arial"/>
          <w:sz w:val="16"/>
          <w:szCs w:val="16"/>
        </w:rPr>
        <w:t>iled with the multiple listing s</w:t>
      </w:r>
      <w:r w:rsidRPr="002E6CFA">
        <w:rPr>
          <w:rFonts w:cs="Arial"/>
          <w:sz w:val="16"/>
          <w:szCs w:val="16"/>
        </w:rPr>
        <w:t xml:space="preserve">ervice shall appear in one of two forms.  The essential and appropriate requirement by a Multiple Listing Service is that the information to be published shall clearly inform the Participants as to the compensation they will </w:t>
      </w:r>
      <w:r w:rsidRPr="002E6CFA">
        <w:rPr>
          <w:rFonts w:cs="Arial"/>
          <w:sz w:val="16"/>
          <w:szCs w:val="16"/>
        </w:rPr>
        <w:lastRenderedPageBreak/>
        <w:t>receive in cooperative transactions unless advised otherwise by the listing broker in writing in advance of</w:t>
      </w:r>
      <w:r>
        <w:rPr>
          <w:rFonts w:cs="Arial"/>
          <w:sz w:val="16"/>
          <w:szCs w:val="16"/>
        </w:rPr>
        <w:t xml:space="preserve"> </w:t>
      </w:r>
      <w:r w:rsidRPr="00215523">
        <w:rPr>
          <w:rFonts w:cs="Arial"/>
          <w:sz w:val="16"/>
          <w:szCs w:val="16"/>
        </w:rPr>
        <w:t>submitting</w:t>
      </w:r>
      <w:r w:rsidRPr="002E6CFA">
        <w:rPr>
          <w:rFonts w:cs="Arial"/>
          <w:sz w:val="16"/>
          <w:szCs w:val="16"/>
        </w:rPr>
        <w:t xml:space="preserve"> an offer to purchase.  The compensation specified on listings published by the MLS shall be shown in one of the following forms:</w:t>
      </w:r>
      <w:r>
        <w:rPr>
          <w:rFonts w:cs="Arial"/>
          <w:sz w:val="16"/>
          <w:szCs w:val="16"/>
        </w:rPr>
        <w:t xml:space="preserve"> </w:t>
      </w:r>
      <w:r>
        <w:rPr>
          <w:rFonts w:cs="Arial"/>
          <w:sz w:val="16"/>
          <w:szCs w:val="16"/>
        </w:rPr>
        <w:br/>
      </w:r>
    </w:p>
    <w:p w:rsidR="007F2C9F" w:rsidRPr="002E6CFA" w:rsidRDefault="007F2C9F" w:rsidP="00623970">
      <w:pPr>
        <w:pStyle w:val="BodyTextIndent"/>
        <w:ind w:left="720"/>
        <w:jc w:val="both"/>
        <w:rPr>
          <w:rFonts w:ascii="Arial" w:hAnsi="Arial" w:cs="Arial"/>
          <w:sz w:val="16"/>
          <w:szCs w:val="16"/>
        </w:rPr>
      </w:pPr>
      <w:r>
        <w:rPr>
          <w:rFonts w:ascii="Arial" w:hAnsi="Arial" w:cs="Arial"/>
          <w:sz w:val="16"/>
          <w:szCs w:val="16"/>
        </w:rPr>
        <w:t>1.  b</w:t>
      </w:r>
      <w:r w:rsidRPr="002E6CFA">
        <w:rPr>
          <w:rFonts w:ascii="Arial" w:hAnsi="Arial" w:cs="Arial"/>
          <w:sz w:val="16"/>
          <w:szCs w:val="16"/>
        </w:rPr>
        <w:t>y showing a percentage of the gross selling price.</w:t>
      </w:r>
    </w:p>
    <w:p w:rsidR="007F2C9F" w:rsidRDefault="007F2C9F" w:rsidP="00623970">
      <w:pPr>
        <w:pStyle w:val="BodyTextIndent"/>
        <w:ind w:left="720"/>
        <w:jc w:val="both"/>
        <w:rPr>
          <w:rFonts w:ascii="Arial" w:hAnsi="Arial" w:cs="Arial"/>
          <w:sz w:val="16"/>
          <w:szCs w:val="16"/>
        </w:rPr>
      </w:pPr>
      <w:r>
        <w:rPr>
          <w:rFonts w:ascii="Arial" w:hAnsi="Arial" w:cs="Arial"/>
          <w:sz w:val="16"/>
          <w:szCs w:val="16"/>
        </w:rPr>
        <w:t>2.  b</w:t>
      </w:r>
      <w:r w:rsidRPr="002E6CFA">
        <w:rPr>
          <w:rFonts w:ascii="Arial" w:hAnsi="Arial" w:cs="Arial"/>
          <w:sz w:val="16"/>
          <w:szCs w:val="16"/>
        </w:rPr>
        <w:t>y sh</w:t>
      </w:r>
      <w:r>
        <w:rPr>
          <w:rFonts w:ascii="Arial" w:hAnsi="Arial" w:cs="Arial"/>
          <w:sz w:val="16"/>
          <w:szCs w:val="16"/>
        </w:rPr>
        <w:t>owing a definite dollar amount.</w:t>
      </w:r>
      <w:r w:rsidR="00031B13">
        <w:rPr>
          <w:rFonts w:ascii="Arial" w:hAnsi="Arial" w:cs="Arial"/>
          <w:sz w:val="16"/>
          <w:szCs w:val="16"/>
        </w:rPr>
        <w:t xml:space="preserve"> (Amended 5/10)</w:t>
      </w:r>
    </w:p>
    <w:p w:rsidR="0075019E" w:rsidRPr="0075019E" w:rsidRDefault="0075019E" w:rsidP="00623970">
      <w:pPr>
        <w:pStyle w:val="BodyTextIndent"/>
        <w:ind w:left="720"/>
        <w:jc w:val="both"/>
        <w:rPr>
          <w:rFonts w:ascii="Arial" w:hAnsi="Arial" w:cs="Arial"/>
          <w:sz w:val="16"/>
          <w:szCs w:val="16"/>
        </w:rPr>
      </w:pPr>
      <w:r w:rsidRPr="0075019E">
        <w:rPr>
          <w:rFonts w:ascii="Arial" w:hAnsi="Arial" w:cs="Arial"/>
          <w:sz w:val="16"/>
          <w:szCs w:val="16"/>
        </w:rPr>
        <w:t xml:space="preserve">3.  by showing a percentage of net sales </w:t>
      </w:r>
      <w:r w:rsidR="00B8007B" w:rsidRPr="0075019E">
        <w:rPr>
          <w:rFonts w:ascii="Arial" w:hAnsi="Arial" w:cs="Arial"/>
          <w:sz w:val="16"/>
          <w:szCs w:val="16"/>
        </w:rPr>
        <w:t>price.</w:t>
      </w:r>
      <w:r w:rsidR="00B8007B">
        <w:rPr>
          <w:rFonts w:ascii="Arial" w:hAnsi="Arial" w:cs="Arial"/>
          <w:sz w:val="16"/>
          <w:szCs w:val="16"/>
        </w:rPr>
        <w:t xml:space="preserve"> *</w:t>
      </w:r>
      <w:r>
        <w:rPr>
          <w:rFonts w:ascii="Arial" w:hAnsi="Arial" w:cs="Arial"/>
          <w:sz w:val="16"/>
          <w:szCs w:val="16"/>
        </w:rPr>
        <w:t xml:space="preserve"> </w:t>
      </w:r>
    </w:p>
    <w:p w:rsidR="007F2C9F" w:rsidRPr="0001693D" w:rsidRDefault="007F2C9F" w:rsidP="00623970">
      <w:pPr>
        <w:pStyle w:val="BodyTextIndent"/>
        <w:ind w:left="0"/>
        <w:jc w:val="both"/>
        <w:rPr>
          <w:rFonts w:ascii="Arial" w:hAnsi="Arial" w:cs="Arial"/>
        </w:rPr>
      </w:pPr>
      <w:r w:rsidRPr="0001693D">
        <w:rPr>
          <w:rFonts w:ascii="Arial" w:hAnsi="Arial" w:cs="Arial"/>
        </w:rPr>
        <w:t xml:space="preserve">The </w:t>
      </w:r>
      <w:r>
        <w:rPr>
          <w:rFonts w:ascii="Arial" w:hAnsi="Arial" w:cs="Arial"/>
        </w:rPr>
        <w:t>listing broker</w:t>
      </w:r>
      <w:r w:rsidRPr="0001693D">
        <w:rPr>
          <w:rFonts w:ascii="Arial" w:hAnsi="Arial" w:cs="Arial"/>
        </w:rPr>
        <w:t xml:space="preserve"> retains the right to determine the amount of compensation offered to other participants (acting as subagents, buyer agents, or in other agency or non-agency capacities defined by law) which may be the same or different. </w:t>
      </w:r>
      <w:r w:rsidR="003E23F2">
        <w:rPr>
          <w:rFonts w:ascii="Arial" w:hAnsi="Arial" w:cs="Arial"/>
          <w:spacing w:val="-2"/>
        </w:rPr>
        <w:t>(Amended 11/96)</w:t>
      </w:r>
    </w:p>
    <w:p w:rsidR="007F2C9F" w:rsidRPr="00DE785F" w:rsidRDefault="007F2C9F" w:rsidP="00623970">
      <w:pPr>
        <w:autoSpaceDE w:val="0"/>
        <w:autoSpaceDN w:val="0"/>
        <w:adjustRightInd w:val="0"/>
        <w:jc w:val="both"/>
        <w:rPr>
          <w:rFonts w:ascii="Arial" w:hAnsi="Arial" w:cs="Arial"/>
          <w:spacing w:val="-2"/>
          <w:sz w:val="16"/>
          <w:szCs w:val="16"/>
        </w:rPr>
      </w:pPr>
    </w:p>
    <w:p w:rsidR="007F2C9F" w:rsidRDefault="007F2C9F" w:rsidP="00623970">
      <w:pPr>
        <w:pStyle w:val="BodyTextIndent"/>
        <w:ind w:left="0"/>
        <w:jc w:val="both"/>
        <w:rPr>
          <w:rFonts w:ascii="Arial" w:hAnsi="Arial" w:cs="Arial"/>
          <w:spacing w:val="-2"/>
        </w:rPr>
      </w:pPr>
      <w:r w:rsidRPr="0001693D">
        <w:rPr>
          <w:rFonts w:ascii="Arial" w:hAnsi="Arial" w:cs="Arial"/>
        </w:rPr>
        <w:t xml:space="preserve">This shall not preclude the listing broker from offering any MLS Participant compensation other than the compensation indicated on any listing published by the MLS, provided the listing broker informs the other broker, in writing, in advance </w:t>
      </w:r>
      <w:r>
        <w:rPr>
          <w:rFonts w:ascii="Arial" w:hAnsi="Arial" w:cs="Arial"/>
        </w:rPr>
        <w:t xml:space="preserve">of </w:t>
      </w:r>
      <w:r w:rsidRPr="00AD52CC">
        <w:rPr>
          <w:rFonts w:ascii="Arial" w:hAnsi="Arial" w:cs="Arial"/>
        </w:rPr>
        <w:t>submitting</w:t>
      </w:r>
      <w:r w:rsidRPr="0001693D">
        <w:rPr>
          <w:rFonts w:ascii="Arial" w:hAnsi="Arial" w:cs="Arial"/>
        </w:rPr>
        <w:t xml:space="preserve"> an offer to purchase, and provided that the modification in the specified compensation is not the result of any agreement among all or any other Participants in the Service.  Any superseding offer of compensation must</w:t>
      </w:r>
      <w:r>
        <w:rPr>
          <w:rFonts w:ascii="Arial" w:hAnsi="Arial" w:cs="Arial"/>
        </w:rPr>
        <w:t xml:space="preserve"> be expressed as either a percentage of the gross sales</w:t>
      </w:r>
      <w:r w:rsidR="0079242E">
        <w:rPr>
          <w:rFonts w:ascii="Arial" w:hAnsi="Arial" w:cs="Arial"/>
        </w:rPr>
        <w:t xml:space="preserve"> </w:t>
      </w:r>
      <w:r w:rsidR="0079242E" w:rsidRPr="0079242E">
        <w:rPr>
          <w:rFonts w:ascii="Arial" w:hAnsi="Arial" w:cs="Arial"/>
          <w:color w:val="FF0000"/>
          <w:spacing w:val="-2"/>
        </w:rPr>
        <w:t>(or lease)</w:t>
      </w:r>
      <w:r w:rsidR="0079242E" w:rsidRPr="0001693D">
        <w:rPr>
          <w:rFonts w:ascii="Arial" w:hAnsi="Arial" w:cs="Arial"/>
          <w:spacing w:val="-2"/>
        </w:rPr>
        <w:t xml:space="preserve"> </w:t>
      </w:r>
      <w:r>
        <w:rPr>
          <w:rFonts w:ascii="Arial" w:hAnsi="Arial" w:cs="Arial"/>
        </w:rPr>
        <w:t>price or as a flat dollar amount.</w:t>
      </w:r>
      <w:r w:rsidRPr="0001693D">
        <w:rPr>
          <w:rFonts w:ascii="Arial" w:hAnsi="Arial" w:cs="Arial"/>
        </w:rPr>
        <w:t xml:space="preserve"> </w:t>
      </w:r>
      <w:r w:rsidR="003E23F2">
        <w:rPr>
          <w:rFonts w:ascii="Arial" w:hAnsi="Arial" w:cs="Arial"/>
          <w:spacing w:val="-2"/>
        </w:rPr>
        <w:t>(Amended 5/10)</w:t>
      </w:r>
    </w:p>
    <w:p w:rsidR="0075019E" w:rsidRPr="0075019E" w:rsidRDefault="0075019E" w:rsidP="0075019E">
      <w:pPr>
        <w:pStyle w:val="BodyTextIndent"/>
        <w:ind w:left="0"/>
        <w:jc w:val="both"/>
        <w:rPr>
          <w:rFonts w:ascii="Arial" w:hAnsi="Arial" w:cs="Arial"/>
          <w:i/>
          <w:sz w:val="16"/>
          <w:szCs w:val="16"/>
        </w:rPr>
      </w:pPr>
      <w:r w:rsidRPr="0075019E">
        <w:rPr>
          <w:rFonts w:ascii="Arial" w:hAnsi="Arial" w:cs="Arial"/>
          <w:spacing w:val="-2"/>
          <w:sz w:val="16"/>
          <w:szCs w:val="16"/>
        </w:rPr>
        <w:t>*</w:t>
      </w:r>
      <w:r w:rsidRPr="0075019E">
        <w:rPr>
          <w:rFonts w:ascii="Arial" w:hAnsi="Arial" w:cs="Arial"/>
          <w:b/>
          <w:sz w:val="16"/>
          <w:szCs w:val="16"/>
        </w:rPr>
        <w:t xml:space="preserve"> Note:</w:t>
      </w:r>
      <w:r w:rsidRPr="0075019E">
        <w:rPr>
          <w:rFonts w:ascii="Arial" w:hAnsi="Arial" w:cs="Arial"/>
          <w:sz w:val="16"/>
          <w:szCs w:val="16"/>
        </w:rPr>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w:t>
      </w:r>
      <w:r w:rsidRPr="0075019E">
        <w:rPr>
          <w:rFonts w:ascii="Arial" w:hAnsi="Arial" w:cs="Arial"/>
          <w:i/>
          <w:sz w:val="16"/>
          <w:szCs w:val="16"/>
        </w:rPr>
        <w:t>(Adopted 5/08)</w:t>
      </w:r>
    </w:p>
    <w:p w:rsidR="000E2B28" w:rsidRPr="004E0719" w:rsidRDefault="00AA30A4" w:rsidP="007835FD">
      <w:pPr>
        <w:rPr>
          <w:rFonts w:ascii="Arial" w:hAnsi="Arial" w:cs="Arial"/>
          <w:color w:val="FF0000"/>
          <w:sz w:val="16"/>
          <w:szCs w:val="16"/>
        </w:rPr>
      </w:pPr>
      <w:r w:rsidRPr="00AA30A4">
        <w:rPr>
          <w:rFonts w:ascii="Arial" w:hAnsi="Arial" w:cs="Arial"/>
          <w:color w:val="000000" w:themeColor="text1"/>
          <w:sz w:val="16"/>
          <w:szCs w:val="16"/>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w:t>
      </w:r>
      <w:r w:rsidR="000E2B28">
        <w:rPr>
          <w:rFonts w:ascii="Arial" w:hAnsi="Arial" w:cs="Arial"/>
          <w:color w:val="000000" w:themeColor="text1"/>
          <w:sz w:val="16"/>
          <w:szCs w:val="16"/>
        </w:rPr>
        <w:t xml:space="preserve">  </w:t>
      </w:r>
      <w:r w:rsidR="000E2B28" w:rsidRPr="00FA3E76">
        <w:rPr>
          <w:rFonts w:ascii="Arial" w:hAnsi="Arial" w:cs="Arial"/>
          <w:sz w:val="16"/>
          <w:szCs w:val="16"/>
        </w:rPr>
        <w:t xml:space="preserve">The definition of “seller concessions” </w:t>
      </w:r>
      <w:r w:rsidR="007835FD" w:rsidRPr="004E0719">
        <w:rPr>
          <w:rFonts w:ascii="Arial" w:hAnsi="Arial" w:cs="Arial"/>
          <w:strike/>
          <w:sz w:val="16"/>
          <w:szCs w:val="16"/>
        </w:rPr>
        <w:t>w</w:t>
      </w:r>
      <w:r w:rsidR="000E2B28" w:rsidRPr="004E0719">
        <w:rPr>
          <w:rFonts w:ascii="Arial" w:hAnsi="Arial" w:cs="Arial"/>
          <w:strike/>
          <w:sz w:val="16"/>
          <w:szCs w:val="16"/>
        </w:rPr>
        <w:t>ill be established by the listing broker and the seller at the time of listing and put into the Private Remarks</w:t>
      </w:r>
      <w:r w:rsidR="000E2B28" w:rsidRPr="004E0719">
        <w:rPr>
          <w:rFonts w:ascii="Arial" w:hAnsi="Arial" w:cs="Arial"/>
          <w:sz w:val="16"/>
          <w:szCs w:val="16"/>
        </w:rPr>
        <w:t>!</w:t>
      </w:r>
      <w:r w:rsidR="007835FD" w:rsidRPr="004E0719">
        <w:rPr>
          <w:rFonts w:ascii="Arial" w:hAnsi="Arial" w:cs="Arial"/>
          <w:sz w:val="16"/>
          <w:szCs w:val="16"/>
        </w:rPr>
        <w:t xml:space="preserve"> </w:t>
      </w:r>
      <w:r w:rsidR="00497570" w:rsidRPr="004E0719">
        <w:rPr>
          <w:rFonts w:ascii="Arial" w:hAnsi="Arial" w:cs="Arial"/>
          <w:color w:val="FF0000"/>
          <w:sz w:val="16"/>
          <w:szCs w:val="16"/>
        </w:rPr>
        <w:t>is</w:t>
      </w:r>
      <w:r w:rsidR="00C47176" w:rsidRPr="004E0719">
        <w:rPr>
          <w:rFonts w:ascii="Arial" w:hAnsi="Arial" w:cs="Arial"/>
          <w:color w:val="FF0000"/>
          <w:sz w:val="16"/>
          <w:szCs w:val="16"/>
        </w:rPr>
        <w:t xml:space="preserve"> </w:t>
      </w:r>
      <w:r w:rsidR="007835FD" w:rsidRPr="004E0719">
        <w:rPr>
          <w:rFonts w:ascii="Arial" w:hAnsi="Arial" w:cs="Arial"/>
          <w:color w:val="FF0000"/>
          <w:sz w:val="16"/>
          <w:szCs w:val="16"/>
        </w:rPr>
        <w:t xml:space="preserve">loan origination or discount fees, mortgage application fee, mortgage tax, deed and mortgage recording fees, mortgage title insurance premium, appraisal fee, credit report and lender’s attorney’s fee, pre-payables and escrow that is </w:t>
      </w:r>
      <w:r w:rsidR="007835FD" w:rsidRPr="004E0719">
        <w:rPr>
          <w:rFonts w:ascii="Arial" w:hAnsi="Arial" w:cs="Arial"/>
          <w:bCs/>
          <w:color w:val="FF0000"/>
          <w:sz w:val="16"/>
          <w:szCs w:val="16"/>
        </w:rPr>
        <w:t xml:space="preserve">paid by the seller on behalf of buyer, as per original contract. </w:t>
      </w:r>
      <w:r w:rsidR="007835FD" w:rsidRPr="004E0719">
        <w:rPr>
          <w:rFonts w:ascii="Arial" w:hAnsi="Arial" w:cs="Arial"/>
          <w:color w:val="FF0000"/>
          <w:sz w:val="16"/>
          <w:szCs w:val="16"/>
        </w:rPr>
        <w:t xml:space="preserve"> </w:t>
      </w:r>
    </w:p>
    <w:p w:rsidR="007835FD" w:rsidRPr="004E0719" w:rsidRDefault="007835FD" w:rsidP="001E6FCB">
      <w:pPr>
        <w:pStyle w:val="Footnote"/>
        <w:pBdr>
          <w:top w:val="none" w:sz="0" w:space="0" w:color="auto"/>
        </w:pBdr>
        <w:spacing w:after="120"/>
        <w:ind w:left="720" w:hanging="810"/>
        <w:rPr>
          <w:rFonts w:ascii="Arial" w:hAnsi="Arial" w:cs="Arial"/>
          <w:color w:val="000000" w:themeColor="text1"/>
          <w:sz w:val="16"/>
          <w:szCs w:val="16"/>
        </w:rPr>
      </w:pPr>
    </w:p>
    <w:p w:rsidR="007F2C9F" w:rsidRPr="00AE140D" w:rsidRDefault="007F2C9F" w:rsidP="001E6FCB">
      <w:pPr>
        <w:pStyle w:val="Footnote"/>
        <w:pBdr>
          <w:top w:val="none" w:sz="0" w:space="0" w:color="auto"/>
        </w:pBdr>
        <w:spacing w:after="120"/>
        <w:ind w:left="720" w:hanging="720"/>
        <w:rPr>
          <w:rFonts w:ascii="Arial" w:hAnsi="Arial"/>
          <w:sz w:val="20"/>
        </w:rPr>
      </w:pPr>
      <w:r w:rsidRPr="00AE140D">
        <w:rPr>
          <w:rFonts w:ascii="Arial" w:hAnsi="Arial"/>
          <w:b/>
          <w:sz w:val="20"/>
        </w:rPr>
        <w:t>Note 1:</w:t>
      </w:r>
      <w:r w:rsidRPr="00AE140D">
        <w:rPr>
          <w:rFonts w:ascii="Arial" w:hAnsi="Arial"/>
          <w:sz w:val="20"/>
        </w:rPr>
        <w:t> </w:t>
      </w:r>
      <w:r w:rsidR="001E6FCB">
        <w:rPr>
          <w:rFonts w:ascii="Arial" w:hAnsi="Arial"/>
          <w:sz w:val="20"/>
        </w:rPr>
        <w:t xml:space="preserve"> </w:t>
      </w:r>
      <w:r w:rsidRPr="00AE140D">
        <w:rPr>
          <w:rFonts w:ascii="Arial" w:hAnsi="Arial"/>
          <w:sz w:val="20"/>
        </w:rPr>
        <w:t xml:space="preserve">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w:t>
      </w:r>
      <w:smartTag w:uri="urn:schemas-microsoft-com:office:smarttags" w:element="stockticker">
        <w:r w:rsidRPr="00AE140D">
          <w:rPr>
            <w:rFonts w:ascii="Arial" w:hAnsi="Arial"/>
            <w:sz w:val="20"/>
          </w:rPr>
          <w:t>MLS</w:t>
        </w:r>
      </w:smartTag>
      <w:r w:rsidRPr="00AE140D">
        <w:rPr>
          <w:rFonts w:ascii="Arial" w:hAnsi="Arial"/>
          <w:sz w:val="20"/>
        </w:rPr>
        <w:t xml:space="preserve"> by a participant.  The multiple listing service shall not disclose in any way the total commission negotia</w:t>
      </w:r>
      <w:smartTag w:uri="urn:schemas-microsoft-com:office:smarttags" w:element="PersonName">
        <w:r w:rsidRPr="00AE140D">
          <w:rPr>
            <w:rFonts w:ascii="Arial" w:hAnsi="Arial"/>
            <w:sz w:val="20"/>
          </w:rPr>
          <w:t>ted</w:t>
        </w:r>
      </w:smartTag>
      <w:r w:rsidRPr="00AE140D">
        <w:rPr>
          <w:rFonts w:ascii="Arial" w:hAnsi="Arial"/>
          <w:sz w:val="20"/>
        </w:rPr>
        <w:t xml:space="preserve"> between the seller and the listing broker.</w:t>
      </w:r>
    </w:p>
    <w:p w:rsidR="007F2C9F" w:rsidRPr="00AE140D" w:rsidRDefault="007F2C9F" w:rsidP="00623970">
      <w:pPr>
        <w:spacing w:before="240"/>
        <w:ind w:left="677" w:hanging="677"/>
        <w:jc w:val="both"/>
        <w:rPr>
          <w:rFonts w:ascii="Arial" w:hAnsi="Arial"/>
          <w:sz w:val="20"/>
        </w:rPr>
      </w:pPr>
      <w:r w:rsidRPr="00AE140D">
        <w:rPr>
          <w:rFonts w:ascii="Arial" w:hAnsi="Arial"/>
          <w:b/>
          <w:sz w:val="20"/>
        </w:rPr>
        <w:t>Note 2:</w:t>
      </w:r>
      <w:r w:rsidRPr="00AE140D">
        <w:rPr>
          <w:rFonts w:ascii="Arial" w:hAnsi="Arial"/>
          <w:sz w:val="20"/>
        </w:rPr>
        <w:t> The listing broker may, from time to time, adjust the compensation offered to other multiple listing service participants for their services with respect to any listing by advance published notice to the service so that all participants will be advised.</w:t>
      </w:r>
      <w:r w:rsidR="003E23F2">
        <w:rPr>
          <w:rFonts w:ascii="Arial" w:hAnsi="Arial"/>
          <w:sz w:val="20"/>
        </w:rPr>
        <w:t xml:space="preserve">  </w:t>
      </w:r>
      <w:r w:rsidR="003E23F2">
        <w:rPr>
          <w:rFonts w:ascii="Arial" w:hAnsi="Arial" w:cs="Arial"/>
          <w:spacing w:val="-2"/>
          <w:sz w:val="20"/>
        </w:rPr>
        <w:t>(Amended 4/92)</w:t>
      </w:r>
    </w:p>
    <w:p w:rsidR="007F2C9F" w:rsidRPr="00AE140D" w:rsidRDefault="007F2C9F" w:rsidP="00623970">
      <w:pPr>
        <w:spacing w:before="240"/>
        <w:ind w:left="677" w:hanging="677"/>
        <w:jc w:val="both"/>
        <w:rPr>
          <w:rFonts w:ascii="Arial" w:hAnsi="Arial"/>
          <w:sz w:val="20"/>
        </w:rPr>
      </w:pPr>
      <w:r w:rsidRPr="00AE140D">
        <w:rPr>
          <w:rFonts w:ascii="Arial" w:hAnsi="Arial"/>
          <w:b/>
          <w:sz w:val="20"/>
        </w:rPr>
        <w:t>Note 3:</w:t>
      </w:r>
      <w:r w:rsidRPr="00AE140D">
        <w:rPr>
          <w:rFonts w:ascii="Arial" w:hAnsi="Arial"/>
          <w:sz w:val="20"/>
        </w:rPr>
        <w:t> The multiple listing service shall make no rule on the division of commissions between participants and non-participants.  This should remain solely the responsibility of the listing broker.</w:t>
      </w:r>
    </w:p>
    <w:p w:rsidR="007F2C9F" w:rsidRPr="00AE140D" w:rsidRDefault="007F2C9F" w:rsidP="00623970">
      <w:pPr>
        <w:spacing w:before="240"/>
        <w:ind w:left="677" w:hanging="677"/>
        <w:jc w:val="both"/>
        <w:rPr>
          <w:rFonts w:ascii="Arial" w:hAnsi="Arial"/>
          <w:sz w:val="20"/>
        </w:rPr>
      </w:pPr>
      <w:r w:rsidRPr="00AE140D">
        <w:rPr>
          <w:rFonts w:ascii="Arial" w:hAnsi="Arial"/>
          <w:b/>
          <w:sz w:val="20"/>
        </w:rPr>
        <w:t>Note 4:</w:t>
      </w:r>
      <w:r w:rsidRPr="00AE140D">
        <w:rPr>
          <w:rFonts w:ascii="Arial" w:hAnsi="Arial"/>
          <w:sz w:val="20"/>
        </w:rPr>
        <w:t> </w:t>
      </w:r>
      <w:r w:rsidRPr="000F45B9">
        <w:rPr>
          <w:rFonts w:ascii="Arial" w:hAnsi="Arial" w:cs="Arial"/>
          <w:sz w:val="20"/>
        </w:rPr>
        <w:t xml:space="preserve">Multiple listing services, at their discretion, may adopt rules and procedures enabling listing brokers to communicate to potential cooperating brokers that </w:t>
      </w:r>
      <w:r w:rsidRPr="00C01B00">
        <w:rPr>
          <w:rFonts w:ascii="Arial" w:hAnsi="Arial" w:cs="Arial"/>
          <w:sz w:val="20"/>
        </w:rPr>
        <w:t>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w:t>
      </w:r>
      <w:r w:rsidRPr="000F45B9">
        <w:rPr>
          <w:rFonts w:ascii="Arial" w:hAnsi="Arial" w:cs="Arial"/>
          <w:sz w:val="20"/>
        </w:rPr>
        <w:t xml:space="preserve"> either the potential reduction in compensation payable to cooperating brokers or the method by which the potential reduction in compensation will be calculated must be clearly communicated to potential cooperating brokers prior to the time they </w:t>
      </w:r>
      <w:r w:rsidRPr="00AD52CC">
        <w:rPr>
          <w:rFonts w:ascii="Arial" w:hAnsi="Arial" w:cs="Arial"/>
          <w:sz w:val="20"/>
        </w:rPr>
        <w:t>submit</w:t>
      </w:r>
      <w:r>
        <w:rPr>
          <w:rFonts w:ascii="Arial" w:hAnsi="Arial" w:cs="Arial"/>
          <w:sz w:val="20"/>
        </w:rPr>
        <w:t xml:space="preserve"> </w:t>
      </w:r>
      <w:r w:rsidRPr="000F45B9">
        <w:rPr>
          <w:rFonts w:ascii="Arial" w:hAnsi="Arial" w:cs="Arial"/>
          <w:sz w:val="20"/>
        </w:rPr>
        <w:t>an offer that ultimately results in a successful transaction.</w:t>
      </w:r>
      <w:r w:rsidR="003E23F2">
        <w:rPr>
          <w:rFonts w:ascii="Arial" w:hAnsi="Arial" w:cs="Arial"/>
          <w:sz w:val="20"/>
        </w:rPr>
        <w:t xml:space="preserve">  (Amended 5/10)</w:t>
      </w:r>
    </w:p>
    <w:p w:rsidR="007F2C9F" w:rsidRPr="00AE140D" w:rsidRDefault="007F2C9F" w:rsidP="00623970">
      <w:pPr>
        <w:ind w:left="677" w:hanging="677"/>
        <w:jc w:val="both"/>
        <w:rPr>
          <w:rFonts w:ascii="Arial" w:hAnsi="Arial"/>
          <w:sz w:val="20"/>
        </w:rPr>
      </w:pPr>
    </w:p>
    <w:p w:rsidR="007F2C9F" w:rsidRDefault="007F2C9F" w:rsidP="00623970">
      <w:pPr>
        <w:ind w:left="677" w:hanging="677"/>
        <w:jc w:val="both"/>
        <w:rPr>
          <w:rFonts w:ascii="Arial" w:hAnsi="Arial"/>
          <w:sz w:val="20"/>
        </w:rPr>
      </w:pPr>
      <w:r w:rsidRPr="00AE140D">
        <w:rPr>
          <w:rFonts w:ascii="Arial" w:hAnsi="Arial"/>
          <w:b/>
          <w:sz w:val="20"/>
        </w:rPr>
        <w:t>Note 5:</w:t>
      </w:r>
      <w:r w:rsidRPr="00AE140D">
        <w:rPr>
          <w:rFonts w:ascii="Arial" w:hAnsi="Arial"/>
          <w:sz w:val="20"/>
        </w:rPr>
        <w:t xml:space="preserve"> Nothing in these </w:t>
      </w:r>
      <w:smartTag w:uri="urn:schemas-microsoft-com:office:smarttags" w:element="stockticker">
        <w:r w:rsidRPr="00AE140D">
          <w:rPr>
            <w:rFonts w:ascii="Arial" w:hAnsi="Arial"/>
            <w:sz w:val="20"/>
          </w:rPr>
          <w:t>MLS</w:t>
        </w:r>
      </w:smartTag>
      <w:r w:rsidRPr="00AE140D">
        <w:rPr>
          <w:rFonts w:ascii="Arial" w:hAnsi="Arial"/>
          <w:sz w:val="20"/>
        </w:rPr>
        <w:t xml:space="preserve"> rules precludes a listing participant and a cooperating participant, as a matter of mutual agreement, from modifying the cooperative compensation to be paid in the event of a successful transaction.</w:t>
      </w:r>
      <w:r w:rsidR="003E23F2">
        <w:rPr>
          <w:rFonts w:ascii="Arial" w:hAnsi="Arial"/>
          <w:sz w:val="20"/>
        </w:rPr>
        <w:t xml:space="preserve"> (Adopted 11/05)</w:t>
      </w:r>
    </w:p>
    <w:p w:rsidR="007F2C9F" w:rsidRDefault="007F2C9F" w:rsidP="00623970">
      <w:pPr>
        <w:ind w:left="677" w:hanging="677"/>
        <w:jc w:val="both"/>
        <w:rPr>
          <w:rFonts w:ascii="Arial" w:hAnsi="Arial"/>
          <w:sz w:val="20"/>
        </w:rPr>
      </w:pPr>
    </w:p>
    <w:p w:rsidR="007F2C9F" w:rsidRDefault="007F2C9F" w:rsidP="00623970">
      <w:pPr>
        <w:ind w:left="677" w:hanging="677"/>
        <w:jc w:val="both"/>
        <w:rPr>
          <w:rFonts w:ascii="Arial" w:hAnsi="Arial"/>
          <w:b/>
          <w:spacing w:val="-2"/>
          <w:sz w:val="20"/>
        </w:rPr>
      </w:pPr>
      <w:r w:rsidRPr="00C01B00">
        <w:rPr>
          <w:rFonts w:ascii="Arial" w:hAnsi="Arial"/>
          <w:b/>
          <w:sz w:val="20"/>
        </w:rPr>
        <w:t>Note 6:</w:t>
      </w:r>
      <w:r w:rsidRPr="00C01B00">
        <w:rPr>
          <w:rFonts w:ascii="Arial" w:hAnsi="Arial"/>
          <w:sz w:val="20"/>
        </w:rPr>
        <w:t xml:space="preserve"> </w:t>
      </w:r>
      <w:r w:rsidRPr="00C01B00">
        <w:rPr>
          <w:rFonts w:ascii="Arial" w:hAnsi="Arial" w:cs="Arial"/>
          <w:sz w:val="20"/>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w:t>
      </w:r>
      <w:r w:rsidRPr="0024605D">
        <w:rPr>
          <w:rFonts w:ascii="Arial" w:hAnsi="Arial" w:cs="Arial"/>
          <w:sz w:val="20"/>
        </w:rPr>
        <w:t>may as a matter of local discretion,</w:t>
      </w:r>
      <w:r>
        <w:rPr>
          <w:rFonts w:ascii="Arial" w:hAnsi="Arial" w:cs="Arial"/>
          <w:sz w:val="20"/>
        </w:rPr>
        <w:t xml:space="preserve"> </w:t>
      </w:r>
      <w:r w:rsidRPr="00C01B00">
        <w:rPr>
          <w:rFonts w:ascii="Arial" w:hAnsi="Arial" w:cs="Arial"/>
          <w:sz w:val="20"/>
        </w:rPr>
        <w:t>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w:t>
      </w:r>
      <w:r>
        <w:rPr>
          <w:rFonts w:ascii="Arial" w:hAnsi="Arial" w:cs="Arial"/>
          <w:sz w:val="20"/>
        </w:rPr>
        <w:t xml:space="preserve">, </w:t>
      </w:r>
      <w:r w:rsidRPr="0024605D">
        <w:rPr>
          <w:rFonts w:ascii="Arial" w:hAnsi="Arial" w:cs="Arial"/>
          <w:sz w:val="20"/>
        </w:rPr>
        <w:t xml:space="preserve">if allowed by local rules, </w:t>
      </w:r>
      <w:r w:rsidRPr="00C01B00">
        <w:rPr>
          <w:rFonts w:ascii="Arial" w:hAnsi="Arial" w:cs="Arial"/>
          <w:sz w:val="20"/>
        </w:rPr>
        <w:t>must be communicated through dedicated fields or confidential “</w:t>
      </w:r>
      <w:r w:rsidR="00DB11E4">
        <w:rPr>
          <w:rFonts w:ascii="Arial" w:hAnsi="Arial" w:cs="Arial"/>
          <w:sz w:val="20"/>
        </w:rPr>
        <w:t>Private R</w:t>
      </w:r>
      <w:r w:rsidRPr="00C01B00">
        <w:rPr>
          <w:rFonts w:ascii="Arial" w:hAnsi="Arial" w:cs="Arial"/>
          <w:sz w:val="20"/>
        </w:rPr>
        <w:t>emarks” available only to participants and subscribers</w:t>
      </w:r>
      <w:r>
        <w:rPr>
          <w:rFonts w:ascii="Arial" w:hAnsi="Arial" w:cs="Arial"/>
          <w:sz w:val="20"/>
        </w:rPr>
        <w:t>.</w:t>
      </w:r>
      <w:r w:rsidR="003E23F2">
        <w:rPr>
          <w:rFonts w:ascii="Arial" w:hAnsi="Arial" w:cs="Arial"/>
          <w:sz w:val="20"/>
        </w:rPr>
        <w:t xml:space="preserve">  </w:t>
      </w:r>
      <w:r w:rsidR="003E23F2">
        <w:rPr>
          <w:rFonts w:ascii="Arial" w:hAnsi="Arial" w:cs="Arial"/>
          <w:spacing w:val="-2"/>
          <w:sz w:val="20"/>
        </w:rPr>
        <w:t>(Amended 5/09)</w:t>
      </w:r>
      <w:r w:rsidRPr="00C01B00">
        <w:rPr>
          <w:rFonts w:ascii="Arial" w:hAnsi="Arial"/>
          <w:sz w:val="20"/>
        </w:rPr>
        <w:t xml:space="preserve"> </w:t>
      </w:r>
      <w:r w:rsidR="00620A35" w:rsidRPr="00620A35">
        <w:rPr>
          <w:rFonts w:ascii="Arial" w:hAnsi="Arial"/>
          <w:b/>
          <w:spacing w:val="-2"/>
          <w:sz w:val="20"/>
        </w:rPr>
        <w:t>M</w:t>
      </w:r>
    </w:p>
    <w:p w:rsidR="007F2C9F" w:rsidRDefault="007F2C9F" w:rsidP="002E6CFA">
      <w:pPr>
        <w:jc w:val="both"/>
        <w:rPr>
          <w:rFonts w:ascii="Arial" w:hAnsi="Arial" w:cs="Arial"/>
          <w:sz w:val="20"/>
        </w:rPr>
      </w:pPr>
      <w:r w:rsidRPr="00C01B00">
        <w:rPr>
          <w:rFonts w:ascii="Arial" w:hAnsi="Arial" w:cs="Arial"/>
          <w:b/>
          <w:sz w:val="20"/>
          <w:u w:val="single"/>
        </w:rPr>
        <w:lastRenderedPageBreak/>
        <w:t xml:space="preserve">Section </w:t>
      </w:r>
      <w:r w:rsidR="00B8007B" w:rsidRPr="00C01B00">
        <w:rPr>
          <w:rFonts w:ascii="Arial" w:hAnsi="Arial" w:cs="Arial"/>
          <w:b/>
          <w:sz w:val="20"/>
          <w:u w:val="single"/>
        </w:rPr>
        <w:t>5.0.1</w:t>
      </w:r>
      <w:r w:rsidR="00B8007B" w:rsidRPr="00C01B00">
        <w:rPr>
          <w:rFonts w:ascii="Arial" w:hAnsi="Arial" w:cs="Arial"/>
          <w:sz w:val="20"/>
        </w:rPr>
        <w:t xml:space="preserve"> </w:t>
      </w:r>
      <w:r w:rsidR="00B8007B" w:rsidRPr="00C01B00">
        <w:rPr>
          <w:rFonts w:ascii="Arial" w:hAnsi="Arial" w:cs="Arial"/>
          <w:sz w:val="20"/>
        </w:rPr>
        <w:tab/>
      </w:r>
      <w:r w:rsidRPr="00C01B00">
        <w:rPr>
          <w:rFonts w:ascii="Arial" w:hAnsi="Arial" w:cs="Arial"/>
          <w:b/>
          <w:sz w:val="20"/>
        </w:rPr>
        <w:t>Disclosing Potential Short Sales</w:t>
      </w:r>
      <w:r>
        <w:rPr>
          <w:rFonts w:ascii="Arial" w:hAnsi="Arial" w:cs="Arial"/>
          <w:b/>
          <w:sz w:val="20"/>
        </w:rPr>
        <w:t xml:space="preserve">: </w:t>
      </w:r>
      <w:r w:rsidRPr="006105CB">
        <w:rPr>
          <w:rFonts w:ascii="Arial" w:hAnsi="Arial" w:cs="Arial"/>
          <w:sz w:val="20"/>
        </w:rPr>
        <w:t xml:space="preserve">Participants may, but are not required to, disclose potential short </w:t>
      </w:r>
      <w:r w:rsidRPr="0024605D">
        <w:rPr>
          <w:rFonts w:ascii="Arial" w:hAnsi="Arial" w:cs="Arial"/>
          <w:sz w:val="20"/>
        </w:rPr>
        <w:t>sales (defined as a transaction where title transfers, where the sale price is insufficient to pay the total of all liens and costs of sale and where the seller does not bring sufficient liquid assets to the closing to cure all deficiencies)</w:t>
      </w:r>
      <w:r>
        <w:rPr>
          <w:rFonts w:ascii="Arial" w:hAnsi="Arial" w:cs="Arial"/>
          <w:color w:val="FF0000"/>
          <w:sz w:val="20"/>
        </w:rPr>
        <w:t xml:space="preserve"> </w:t>
      </w:r>
      <w:r w:rsidRPr="006105CB">
        <w:rPr>
          <w:rFonts w:ascii="Arial" w:hAnsi="Arial" w:cs="Arial"/>
          <w:sz w:val="20"/>
        </w:rPr>
        <w:t xml:space="preserve">to other participants and subscribers. </w:t>
      </w:r>
      <w:r w:rsidR="0025165B">
        <w:rPr>
          <w:rFonts w:ascii="Arial" w:hAnsi="Arial" w:cs="Arial"/>
          <w:sz w:val="20"/>
        </w:rPr>
        <w:t>(Amended 5/09)</w:t>
      </w:r>
    </w:p>
    <w:p w:rsidR="007F2C9F" w:rsidRDefault="007F2C9F" w:rsidP="002E6CFA">
      <w:pPr>
        <w:jc w:val="both"/>
        <w:rPr>
          <w:rFonts w:ascii="Arial" w:hAnsi="Arial" w:cs="Arial"/>
          <w:sz w:val="20"/>
        </w:rPr>
      </w:pPr>
    </w:p>
    <w:p w:rsidR="007F2C9F" w:rsidRDefault="007F2C9F" w:rsidP="002E6CFA">
      <w:pPr>
        <w:jc w:val="both"/>
        <w:rPr>
          <w:rFonts w:ascii="Arial" w:hAnsi="Arial" w:cs="Arial"/>
          <w:sz w:val="20"/>
        </w:rPr>
      </w:pPr>
      <w:r w:rsidRPr="006105CB">
        <w:rPr>
          <w:rFonts w:ascii="Arial" w:hAnsi="Arial" w:cs="Arial"/>
          <w:sz w:val="20"/>
        </w:rPr>
        <w:t>When disclosed, participants may, at their discretion, advise other participants whether and how any reduction in the gross commission established in the listing cont</w:t>
      </w:r>
      <w:r>
        <w:rPr>
          <w:rFonts w:ascii="Arial" w:hAnsi="Arial" w:cs="Arial"/>
          <w:sz w:val="20"/>
        </w:rPr>
        <w:t>r</w:t>
      </w:r>
      <w:r w:rsidRPr="006105CB">
        <w:rPr>
          <w:rFonts w:ascii="Arial" w:hAnsi="Arial" w:cs="Arial"/>
          <w:sz w:val="20"/>
        </w:rPr>
        <w:t xml:space="preserve">act, required by the lender as a condition of approving the sale, will be apportioned between listing and cooperating participants. </w:t>
      </w:r>
      <w:r w:rsidR="009D6235">
        <w:rPr>
          <w:rFonts w:ascii="Arial" w:hAnsi="Arial" w:cs="Arial"/>
          <w:sz w:val="20"/>
        </w:rPr>
        <w:t>(Adopted 5/09)</w:t>
      </w:r>
    </w:p>
    <w:p w:rsidR="007F2C9F" w:rsidRPr="00034707" w:rsidRDefault="007F2C9F" w:rsidP="002E6CFA">
      <w:pPr>
        <w:jc w:val="both"/>
        <w:rPr>
          <w:rFonts w:ascii="Arial" w:hAnsi="Arial" w:cs="Arial"/>
          <w:sz w:val="20"/>
        </w:rPr>
      </w:pPr>
      <w:r w:rsidRPr="00586679">
        <w:rPr>
          <w:rFonts w:ascii="Arial" w:hAnsi="Arial" w:cs="Arial"/>
          <w:color w:val="002060"/>
          <w:sz w:val="20"/>
          <w:u w:val="single"/>
        </w:rPr>
        <w:br/>
      </w:r>
      <w:r w:rsidRPr="00034707">
        <w:rPr>
          <w:rFonts w:ascii="Arial" w:hAnsi="Arial" w:cs="Arial"/>
          <w:sz w:val="20"/>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w:t>
      </w:r>
      <w:r>
        <w:rPr>
          <w:rFonts w:ascii="Arial" w:hAnsi="Arial" w:cs="Arial"/>
          <w:sz w:val="20"/>
        </w:rPr>
        <w:t xml:space="preserve"> broker will be reduced within </w:t>
      </w:r>
      <w:r w:rsidRPr="00034707">
        <w:rPr>
          <w:rFonts w:ascii="Arial" w:hAnsi="Arial" w:cs="Arial"/>
          <w:sz w:val="20"/>
        </w:rPr>
        <w:t>24 hours of receipt of notification from the lender</w:t>
      </w:r>
      <w:r>
        <w:rPr>
          <w:rFonts w:ascii="Arial" w:hAnsi="Arial" w:cs="Arial"/>
          <w:sz w:val="20"/>
        </w:rPr>
        <w:t>.</w:t>
      </w:r>
      <w:r w:rsidR="0025165B">
        <w:rPr>
          <w:rFonts w:ascii="Arial" w:hAnsi="Arial" w:cs="Arial"/>
          <w:sz w:val="20"/>
        </w:rPr>
        <w:t xml:space="preserve">  (Adopted 5/10)</w:t>
      </w:r>
      <w:r w:rsidR="00620A35">
        <w:rPr>
          <w:rFonts w:ascii="Arial" w:hAnsi="Arial" w:cs="Arial"/>
          <w:sz w:val="20"/>
        </w:rPr>
        <w:t xml:space="preserve"> </w:t>
      </w:r>
      <w:r w:rsidR="00620A35" w:rsidRPr="00620A35">
        <w:rPr>
          <w:rFonts w:ascii="Arial" w:hAnsi="Arial"/>
          <w:b/>
          <w:spacing w:val="-2"/>
          <w:sz w:val="20"/>
        </w:rPr>
        <w:t>M</w:t>
      </w:r>
    </w:p>
    <w:p w:rsidR="007F2C9F" w:rsidRPr="006E2E6F" w:rsidRDefault="007F2C9F" w:rsidP="002E6CFA">
      <w:pPr>
        <w:jc w:val="both"/>
        <w:rPr>
          <w:rFonts w:ascii="Arial" w:hAnsi="Arial" w:cs="Arial"/>
          <w:b/>
          <w:color w:val="FF0000"/>
          <w:sz w:val="20"/>
        </w:rPr>
      </w:pPr>
    </w:p>
    <w:p w:rsidR="007F2C9F" w:rsidRPr="00EE09B3" w:rsidRDefault="007F2C9F" w:rsidP="002E6CFA">
      <w:pPr>
        <w:tabs>
          <w:tab w:val="left" w:pos="-720"/>
        </w:tabs>
        <w:suppressAutoHyphens/>
        <w:jc w:val="both"/>
        <w:rPr>
          <w:rFonts w:ascii="Arial" w:hAnsi="Arial" w:cs="Arial"/>
          <w:spacing w:val="-2"/>
          <w:sz w:val="20"/>
        </w:rPr>
      </w:pPr>
      <w:r w:rsidRPr="00C95785">
        <w:rPr>
          <w:rFonts w:ascii="Arial" w:hAnsi="Arial" w:cs="Arial"/>
          <w:b/>
          <w:spacing w:val="-2"/>
          <w:sz w:val="20"/>
          <w:u w:val="single"/>
        </w:rPr>
        <w:t>Section 5.1</w:t>
      </w:r>
      <w:r w:rsidRPr="00EE09B3">
        <w:rPr>
          <w:rFonts w:ascii="Arial" w:hAnsi="Arial" w:cs="Arial"/>
          <w:b/>
          <w:spacing w:val="-2"/>
          <w:sz w:val="20"/>
        </w:rPr>
        <w:tab/>
        <w:t>Participant As Principal:</w:t>
      </w:r>
      <w:r w:rsidRPr="00EE09B3">
        <w:rPr>
          <w:rFonts w:ascii="Arial" w:hAnsi="Arial" w:cs="Arial"/>
          <w:spacing w:val="-2"/>
          <w:sz w:val="20"/>
        </w:rPr>
        <w:t xml:space="preserve"> If a </w:t>
      </w:r>
      <w:r>
        <w:rPr>
          <w:rFonts w:ascii="Arial" w:hAnsi="Arial" w:cs="Arial"/>
          <w:spacing w:val="-2"/>
          <w:sz w:val="20"/>
        </w:rPr>
        <w:t>participant</w:t>
      </w:r>
      <w:r w:rsidRPr="00EE09B3">
        <w:rPr>
          <w:rFonts w:ascii="Arial" w:hAnsi="Arial" w:cs="Arial"/>
          <w:spacing w:val="-2"/>
          <w:sz w:val="20"/>
        </w:rPr>
        <w:t xml:space="preserve"> or any licensee </w:t>
      </w:r>
      <w:r>
        <w:rPr>
          <w:rFonts w:ascii="Arial" w:hAnsi="Arial" w:cs="Arial"/>
          <w:spacing w:val="-2"/>
          <w:sz w:val="20"/>
        </w:rPr>
        <w:t xml:space="preserve">(or licensed or certified appraiser) </w:t>
      </w:r>
      <w:r w:rsidRPr="00EE09B3">
        <w:rPr>
          <w:rFonts w:ascii="Arial" w:hAnsi="Arial" w:cs="Arial"/>
          <w:spacing w:val="-2"/>
          <w:sz w:val="20"/>
        </w:rPr>
        <w:t xml:space="preserve">affiliated with a </w:t>
      </w:r>
      <w:r>
        <w:rPr>
          <w:rFonts w:ascii="Arial" w:hAnsi="Arial" w:cs="Arial"/>
          <w:spacing w:val="-2"/>
          <w:sz w:val="20"/>
        </w:rPr>
        <w:t>participant</w:t>
      </w:r>
      <w:r w:rsidRPr="00EE09B3">
        <w:rPr>
          <w:rFonts w:ascii="Arial" w:hAnsi="Arial" w:cs="Arial"/>
          <w:spacing w:val="-2"/>
          <w:sz w:val="20"/>
        </w:rPr>
        <w:t xml:space="preserve"> has any </w:t>
      </w:r>
      <w:r>
        <w:rPr>
          <w:rFonts w:ascii="Arial" w:hAnsi="Arial" w:cs="Arial"/>
          <w:spacing w:val="-2"/>
          <w:sz w:val="20"/>
        </w:rPr>
        <w:t xml:space="preserve">ownership </w:t>
      </w:r>
      <w:r w:rsidRPr="00EE09B3">
        <w:rPr>
          <w:rFonts w:ascii="Arial" w:hAnsi="Arial" w:cs="Arial"/>
          <w:spacing w:val="-2"/>
          <w:sz w:val="20"/>
        </w:rPr>
        <w:t xml:space="preserve">interest in a property, the listing of which is to be disseminated through the </w:t>
      </w:r>
      <w:r>
        <w:rPr>
          <w:rFonts w:ascii="Arial" w:hAnsi="Arial" w:cs="Arial"/>
          <w:spacing w:val="-2"/>
          <w:sz w:val="20"/>
        </w:rPr>
        <w:t>multiple listing service</w:t>
      </w:r>
      <w:r w:rsidRPr="00EE09B3">
        <w:rPr>
          <w:rFonts w:ascii="Arial" w:hAnsi="Arial" w:cs="Arial"/>
          <w:spacing w:val="-2"/>
          <w:sz w:val="20"/>
        </w:rPr>
        <w:t xml:space="preserve">, that person shall disclose that interest when the listing is filed with the </w:t>
      </w:r>
      <w:r>
        <w:rPr>
          <w:rFonts w:ascii="Arial" w:hAnsi="Arial" w:cs="Arial"/>
          <w:spacing w:val="-2"/>
          <w:sz w:val="20"/>
        </w:rPr>
        <w:t>multiple listing service</w:t>
      </w:r>
      <w:r w:rsidRPr="00EE09B3">
        <w:rPr>
          <w:rFonts w:ascii="Arial" w:hAnsi="Arial" w:cs="Arial"/>
          <w:spacing w:val="-2"/>
          <w:sz w:val="20"/>
        </w:rPr>
        <w:t xml:space="preserve"> and such information shall be disseminated to all </w:t>
      </w:r>
      <w:r>
        <w:rPr>
          <w:rFonts w:ascii="Arial" w:hAnsi="Arial" w:cs="Arial"/>
          <w:spacing w:val="-2"/>
          <w:sz w:val="20"/>
        </w:rPr>
        <w:t>multiple listing service participants</w:t>
      </w:r>
      <w:r w:rsidRPr="00EE09B3">
        <w:rPr>
          <w:rFonts w:ascii="Arial" w:hAnsi="Arial" w:cs="Arial"/>
          <w:spacing w:val="-2"/>
          <w:sz w:val="20"/>
        </w:rPr>
        <w:t>.</w:t>
      </w:r>
      <w:r w:rsidR="00620A35">
        <w:rPr>
          <w:rFonts w:ascii="Arial" w:hAnsi="Arial" w:cs="Arial"/>
          <w:spacing w:val="-2"/>
          <w:sz w:val="20"/>
        </w:rPr>
        <w:t xml:space="preserve"> </w:t>
      </w:r>
      <w:r w:rsidR="00620A35" w:rsidRPr="00620A35">
        <w:rPr>
          <w:rFonts w:ascii="Arial" w:hAnsi="Arial"/>
          <w:b/>
          <w:spacing w:val="-2"/>
          <w:sz w:val="20"/>
        </w:rPr>
        <w:t>M</w:t>
      </w:r>
    </w:p>
    <w:p w:rsidR="007F2C9F" w:rsidRPr="00EE09B3" w:rsidRDefault="007F2C9F" w:rsidP="002E6CFA">
      <w:pPr>
        <w:tabs>
          <w:tab w:val="left" w:pos="-720"/>
        </w:tabs>
        <w:suppressAutoHyphens/>
        <w:jc w:val="both"/>
        <w:rPr>
          <w:rFonts w:ascii="Arial" w:hAnsi="Arial" w:cs="Arial"/>
          <w:spacing w:val="-2"/>
          <w:sz w:val="20"/>
        </w:rPr>
      </w:pPr>
    </w:p>
    <w:p w:rsidR="007F2C9F" w:rsidRDefault="007F2C9F" w:rsidP="002E6CFA">
      <w:pPr>
        <w:tabs>
          <w:tab w:val="left" w:pos="-720"/>
        </w:tabs>
        <w:suppressAutoHyphens/>
        <w:jc w:val="both"/>
        <w:rPr>
          <w:rFonts w:ascii="Arial" w:hAnsi="Arial" w:cs="Arial"/>
          <w:spacing w:val="-2"/>
          <w:sz w:val="20"/>
        </w:rPr>
      </w:pPr>
      <w:r w:rsidRPr="00C95785">
        <w:rPr>
          <w:rFonts w:ascii="Arial" w:hAnsi="Arial" w:cs="Arial"/>
          <w:b/>
          <w:spacing w:val="-2"/>
          <w:sz w:val="20"/>
          <w:u w:val="single"/>
        </w:rPr>
        <w:t>Section 5.2</w:t>
      </w:r>
      <w:r w:rsidRPr="00EE09B3">
        <w:rPr>
          <w:rFonts w:ascii="Arial" w:hAnsi="Arial" w:cs="Arial"/>
          <w:b/>
          <w:spacing w:val="-2"/>
          <w:sz w:val="20"/>
        </w:rPr>
        <w:tab/>
        <w:t xml:space="preserve">Participant As Purchaser: </w:t>
      </w:r>
      <w:r w:rsidRPr="00EE09B3">
        <w:rPr>
          <w:rFonts w:ascii="Arial" w:hAnsi="Arial" w:cs="Arial"/>
          <w:spacing w:val="-2"/>
          <w:sz w:val="20"/>
        </w:rPr>
        <w:t>If a participant or any licensee (</w:t>
      </w:r>
      <w:r>
        <w:rPr>
          <w:rFonts w:ascii="Arial" w:hAnsi="Arial" w:cs="Arial"/>
          <w:spacing w:val="-2"/>
          <w:sz w:val="20"/>
        </w:rPr>
        <w:t>including</w:t>
      </w:r>
      <w:r w:rsidRPr="00EE09B3">
        <w:rPr>
          <w:rFonts w:ascii="Arial" w:hAnsi="Arial" w:cs="Arial"/>
          <w:spacing w:val="-2"/>
          <w:sz w:val="20"/>
        </w:rPr>
        <w:t xml:space="preserve"> licensed or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w:t>
      </w:r>
      <w:r w:rsidR="009D6235">
        <w:rPr>
          <w:rFonts w:ascii="Arial" w:hAnsi="Arial" w:cs="Arial"/>
          <w:spacing w:val="-2"/>
          <w:sz w:val="20"/>
        </w:rPr>
        <w:t xml:space="preserve">  </w:t>
      </w:r>
      <w:r w:rsidR="009D6235">
        <w:rPr>
          <w:rFonts w:ascii="Arial" w:hAnsi="Arial" w:cs="Arial"/>
          <w:sz w:val="20"/>
        </w:rPr>
        <w:t>(Amended 2/92)</w:t>
      </w:r>
      <w:r w:rsidRPr="00EE09B3">
        <w:rPr>
          <w:rFonts w:ascii="Arial" w:hAnsi="Arial" w:cs="Arial"/>
          <w:spacing w:val="-2"/>
          <w:sz w:val="20"/>
        </w:rPr>
        <w:t xml:space="preserve"> </w:t>
      </w:r>
      <w:r w:rsidR="00620A35" w:rsidRPr="00620A35">
        <w:rPr>
          <w:rFonts w:ascii="Arial" w:hAnsi="Arial"/>
          <w:b/>
          <w:spacing w:val="-2"/>
          <w:sz w:val="20"/>
        </w:rPr>
        <w:t>M</w:t>
      </w:r>
      <w:r w:rsidRPr="00EE09B3">
        <w:rPr>
          <w:rFonts w:ascii="Arial" w:hAnsi="Arial" w:cs="Arial"/>
          <w:spacing w:val="-2"/>
          <w:sz w:val="20"/>
        </w:rPr>
        <w:t xml:space="preserve"> </w:t>
      </w:r>
    </w:p>
    <w:p w:rsidR="009D6235" w:rsidRDefault="009D6235" w:rsidP="002E6CFA">
      <w:pPr>
        <w:tabs>
          <w:tab w:val="left" w:pos="-720"/>
        </w:tabs>
        <w:suppressAutoHyphens/>
        <w:jc w:val="both"/>
        <w:rPr>
          <w:rFonts w:ascii="Arial" w:hAnsi="Arial" w:cs="Arial"/>
          <w:spacing w:val="-2"/>
          <w:sz w:val="20"/>
        </w:rPr>
      </w:pPr>
    </w:p>
    <w:p w:rsidR="00EB3085" w:rsidRDefault="009D6235" w:rsidP="00EB3085">
      <w:pPr>
        <w:tabs>
          <w:tab w:val="left" w:pos="-720"/>
        </w:tabs>
        <w:suppressAutoHyphens/>
        <w:jc w:val="both"/>
        <w:rPr>
          <w:rFonts w:ascii="Arial" w:hAnsi="Arial" w:cs="Arial"/>
          <w:b/>
          <w:spacing w:val="-2"/>
          <w:sz w:val="20"/>
        </w:rPr>
      </w:pPr>
      <w:r w:rsidRPr="009D6235">
        <w:rPr>
          <w:rFonts w:ascii="Arial" w:hAnsi="Arial" w:cs="Arial"/>
          <w:b/>
          <w:spacing w:val="-2"/>
          <w:sz w:val="20"/>
          <w:u w:val="single"/>
        </w:rPr>
        <w:t>Section 5.3</w:t>
      </w:r>
      <w:r>
        <w:rPr>
          <w:rFonts w:ascii="Arial" w:hAnsi="Arial" w:cs="Arial"/>
          <w:spacing w:val="-2"/>
          <w:sz w:val="20"/>
        </w:rPr>
        <w:t xml:space="preserve"> </w:t>
      </w:r>
      <w:r>
        <w:rPr>
          <w:rFonts w:ascii="Arial" w:hAnsi="Arial" w:cs="Arial"/>
          <w:spacing w:val="-2"/>
          <w:sz w:val="20"/>
        </w:rPr>
        <w:tab/>
      </w:r>
      <w:r w:rsidRPr="009D6235">
        <w:rPr>
          <w:rFonts w:ascii="Arial" w:hAnsi="Arial" w:cs="Arial"/>
          <w:b/>
          <w:spacing w:val="-2"/>
          <w:sz w:val="20"/>
        </w:rPr>
        <w:t xml:space="preserve">Dual or Variable Rate Commission </w:t>
      </w:r>
      <w:r w:rsidR="00B8007B" w:rsidRPr="009D6235">
        <w:rPr>
          <w:rFonts w:ascii="Arial" w:hAnsi="Arial" w:cs="Arial"/>
          <w:b/>
          <w:spacing w:val="-2"/>
          <w:sz w:val="20"/>
        </w:rPr>
        <w:t>Arrangements</w:t>
      </w:r>
      <w:r w:rsidR="00B8007B">
        <w:rPr>
          <w:rFonts w:ascii="Arial" w:hAnsi="Arial" w:cs="Arial"/>
          <w:spacing w:val="-2"/>
          <w:sz w:val="20"/>
        </w:rPr>
        <w:t xml:space="preserve"> - Not</w:t>
      </w:r>
      <w:r w:rsidRPr="00904F3F">
        <w:rPr>
          <w:rFonts w:ascii="Arial" w:hAnsi="Arial" w:cs="Arial"/>
          <w:b/>
          <w:spacing w:val="-2"/>
          <w:sz w:val="20"/>
        </w:rPr>
        <w:t xml:space="preserve"> Enforceable in NYS</w:t>
      </w:r>
    </w:p>
    <w:p w:rsidR="00EB3085" w:rsidRPr="00EB3085" w:rsidRDefault="00EB3085" w:rsidP="00EB3085">
      <w:pPr>
        <w:tabs>
          <w:tab w:val="left" w:pos="-720"/>
        </w:tabs>
        <w:suppressAutoHyphens/>
        <w:jc w:val="both"/>
        <w:rPr>
          <w:rFonts w:ascii="Arial" w:hAnsi="Arial" w:cs="Arial"/>
          <w:spacing w:val="-2"/>
          <w:sz w:val="20"/>
        </w:rPr>
      </w:pPr>
    </w:p>
    <w:p w:rsidR="007F2C9F" w:rsidRDefault="007F2C9F" w:rsidP="00F8235A">
      <w:pPr>
        <w:pStyle w:val="Heading2"/>
        <w:rPr>
          <w:i w:val="0"/>
        </w:rPr>
      </w:pPr>
      <w:r w:rsidRPr="00CE501A">
        <w:rPr>
          <w:i w:val="0"/>
        </w:rPr>
        <w:t>Service Charges</w:t>
      </w:r>
    </w:p>
    <w:p w:rsidR="007F2C9F" w:rsidRPr="00D134C6" w:rsidRDefault="007F2C9F" w:rsidP="00D134C6"/>
    <w:p w:rsidR="007F2C9F" w:rsidRPr="00DC54F8" w:rsidRDefault="007F2C9F" w:rsidP="00F8235A">
      <w:pPr>
        <w:pStyle w:val="BodyText"/>
        <w:jc w:val="both"/>
        <w:rPr>
          <w:rFonts w:ascii="Arial" w:hAnsi="Arial" w:cs="Arial"/>
          <w:spacing w:val="-2"/>
          <w:sz w:val="20"/>
        </w:rPr>
      </w:pPr>
      <w:bookmarkStart w:id="3" w:name="_Hlk17291844"/>
      <w:r w:rsidRPr="00C95785">
        <w:rPr>
          <w:rFonts w:ascii="Arial" w:hAnsi="Arial" w:cs="Arial"/>
          <w:b/>
          <w:spacing w:val="-2"/>
          <w:sz w:val="20"/>
          <w:u w:val="single"/>
        </w:rPr>
        <w:t>Section 6</w:t>
      </w:r>
      <w:r w:rsidRPr="00DC54F8">
        <w:rPr>
          <w:rFonts w:ascii="Arial" w:hAnsi="Arial" w:cs="Arial"/>
          <w:b/>
          <w:spacing w:val="-2"/>
          <w:sz w:val="20"/>
        </w:rPr>
        <w:tab/>
        <w:t>SERVICE FEES AND CHARGES:</w:t>
      </w:r>
      <w:r w:rsidRPr="00DC54F8">
        <w:rPr>
          <w:rFonts w:ascii="Arial" w:hAnsi="Arial" w:cs="Arial"/>
          <w:spacing w:val="-2"/>
          <w:sz w:val="20"/>
        </w:rPr>
        <w:t xml:space="preserve"> The following service charges for operation of the Multiple Listing Service are in effect to defray the costs of the Service and are subject to change from time to time in the manner prescribed</w:t>
      </w:r>
      <w:r>
        <w:rPr>
          <w:rFonts w:ascii="Arial" w:hAnsi="Arial" w:cs="Arial"/>
          <w:spacing w:val="-2"/>
          <w:sz w:val="20"/>
        </w:rPr>
        <w:t>:</w:t>
      </w:r>
      <w:r w:rsidR="00620A35">
        <w:rPr>
          <w:rFonts w:ascii="Arial" w:hAnsi="Arial" w:cs="Arial"/>
          <w:spacing w:val="-2"/>
          <w:sz w:val="20"/>
        </w:rPr>
        <w:t xml:space="preserve">  </w:t>
      </w:r>
    </w:p>
    <w:p w:rsidR="007F2C9F" w:rsidRPr="001962EF" w:rsidRDefault="007F2C9F" w:rsidP="00F418C2">
      <w:pPr>
        <w:pStyle w:val="BodyTextIndent"/>
        <w:ind w:left="0"/>
        <w:jc w:val="both"/>
        <w:rPr>
          <w:rFonts w:ascii="Arial" w:hAnsi="Arial" w:cs="Arial"/>
        </w:rPr>
      </w:pPr>
      <w:r w:rsidRPr="001962EF">
        <w:rPr>
          <w:rFonts w:ascii="Arial" w:hAnsi="Arial" w:cs="Arial"/>
          <w:b/>
        </w:rPr>
        <w:t>Initial Participat</w:t>
      </w:r>
      <w:r>
        <w:rPr>
          <w:rFonts w:ascii="Arial" w:hAnsi="Arial" w:cs="Arial"/>
          <w:b/>
        </w:rPr>
        <w:t>ion</w:t>
      </w:r>
      <w:r w:rsidRPr="001962EF">
        <w:rPr>
          <w:rFonts w:ascii="Arial" w:hAnsi="Arial" w:cs="Arial"/>
          <w:b/>
        </w:rPr>
        <w:t xml:space="preserve"> Fee:</w:t>
      </w:r>
      <w:r>
        <w:rPr>
          <w:rFonts w:ascii="Arial" w:hAnsi="Arial" w:cs="Arial"/>
          <w:b/>
        </w:rPr>
        <w:t xml:space="preserve"> </w:t>
      </w:r>
      <w:r w:rsidRPr="001962EF">
        <w:rPr>
          <w:rFonts w:ascii="Arial" w:hAnsi="Arial" w:cs="Arial"/>
        </w:rPr>
        <w:t xml:space="preserve"> An applicant for participation in the Service shall pay an application fee of $</w:t>
      </w:r>
      <w:r>
        <w:rPr>
          <w:rFonts w:ascii="Arial" w:hAnsi="Arial" w:cs="Arial"/>
        </w:rPr>
        <w:t xml:space="preserve"> </w:t>
      </w:r>
      <w:r w:rsidRPr="001962EF">
        <w:rPr>
          <w:rFonts w:ascii="Arial" w:hAnsi="Arial" w:cs="Arial"/>
          <w:b/>
        </w:rPr>
        <w:t>(Refer to Appendix A - Fees)</w:t>
      </w:r>
      <w:r w:rsidRPr="001962EF">
        <w:rPr>
          <w:rFonts w:ascii="Arial" w:hAnsi="Arial" w:cs="Arial"/>
        </w:rPr>
        <w:t xml:space="preserve"> with such fee to accompany the application.  The application fee is predica</w:t>
      </w:r>
      <w:smartTag w:uri="urn:schemas-microsoft-com:office:smarttags" w:element="PersonName">
        <w:r w:rsidRPr="001962EF">
          <w:rPr>
            <w:rFonts w:ascii="Arial" w:hAnsi="Arial" w:cs="Arial"/>
          </w:rPr>
          <w:t>ted</w:t>
        </w:r>
      </w:smartTag>
      <w:r w:rsidRPr="001962EF">
        <w:rPr>
          <w:rFonts w:ascii="Arial" w:hAnsi="Arial" w:cs="Arial"/>
        </w:rPr>
        <w:t xml:space="preserve"> upon participation remaining in force.  If a Participant is inactive for a year or more, a new fee will be required to reactivate the Participant’s status.</w:t>
      </w:r>
    </w:p>
    <w:bookmarkEnd w:id="3"/>
    <w:p w:rsidR="004E0719" w:rsidRDefault="004E0719" w:rsidP="004E0719">
      <w:pPr>
        <w:pStyle w:val="BodyTextIndent"/>
        <w:ind w:left="0"/>
        <w:jc w:val="both"/>
        <w:rPr>
          <w:rFonts w:ascii="Arial" w:hAnsi="Arial" w:cs="Arial"/>
        </w:rPr>
      </w:pPr>
      <w:r w:rsidRPr="00DC54F8">
        <w:rPr>
          <w:rFonts w:ascii="Arial" w:hAnsi="Arial" w:cs="Arial"/>
          <w:b/>
        </w:rPr>
        <w:t xml:space="preserve">Recurring </w:t>
      </w:r>
      <w:r>
        <w:rPr>
          <w:rFonts w:ascii="Arial" w:hAnsi="Arial" w:cs="Arial"/>
          <w:b/>
        </w:rPr>
        <w:t>Participation</w:t>
      </w:r>
      <w:r w:rsidRPr="00DC54F8">
        <w:rPr>
          <w:rFonts w:ascii="Arial" w:hAnsi="Arial" w:cs="Arial"/>
          <w:b/>
        </w:rPr>
        <w:t xml:space="preserve"> Fee:</w:t>
      </w:r>
      <w:r w:rsidRPr="00DC54F8">
        <w:rPr>
          <w:rFonts w:ascii="Arial" w:hAnsi="Arial" w:cs="Arial"/>
        </w:rPr>
        <w:t xml:space="preserve"> </w:t>
      </w:r>
      <w:r>
        <w:rPr>
          <w:rFonts w:ascii="Arial" w:hAnsi="Arial" w:cs="Arial"/>
        </w:rPr>
        <w:t xml:space="preserve"> </w:t>
      </w:r>
      <w:r w:rsidRPr="00DC54F8">
        <w:rPr>
          <w:rFonts w:ascii="Arial" w:hAnsi="Arial" w:cs="Arial"/>
        </w:rPr>
        <w:t xml:space="preserve">The </w:t>
      </w:r>
      <w:r>
        <w:rPr>
          <w:rFonts w:ascii="Arial" w:hAnsi="Arial" w:cs="Arial"/>
        </w:rPr>
        <w:t>participation</w:t>
      </w:r>
      <w:r w:rsidRPr="00DC54F8">
        <w:rPr>
          <w:rFonts w:ascii="Arial" w:hAnsi="Arial" w:cs="Arial"/>
        </w:rPr>
        <w:t xml:space="preserve"> fee of each </w:t>
      </w:r>
      <w:r>
        <w:rPr>
          <w:rFonts w:ascii="Arial" w:hAnsi="Arial" w:cs="Arial"/>
        </w:rPr>
        <w:t>p</w:t>
      </w:r>
      <w:r w:rsidRPr="00DC54F8">
        <w:rPr>
          <w:rFonts w:ascii="Arial" w:hAnsi="Arial" w:cs="Arial"/>
        </w:rPr>
        <w:t xml:space="preserve">articipant shall be an amount equal to </w:t>
      </w:r>
      <w:r w:rsidRPr="001962EF">
        <w:rPr>
          <w:rFonts w:ascii="Arial" w:hAnsi="Arial" w:cs="Arial"/>
        </w:rPr>
        <w:t>$</w:t>
      </w:r>
      <w:r>
        <w:rPr>
          <w:rFonts w:ascii="Arial" w:hAnsi="Arial" w:cs="Arial"/>
        </w:rPr>
        <w:t xml:space="preserve"> </w:t>
      </w:r>
      <w:r w:rsidRPr="005A36BC">
        <w:rPr>
          <w:rFonts w:ascii="Arial" w:hAnsi="Arial" w:cs="Arial"/>
          <w:b/>
        </w:rPr>
        <w:t>(Refer to Appendix A - Fees</w:t>
      </w:r>
      <w:r w:rsidRPr="001962EF">
        <w:rPr>
          <w:rFonts w:ascii="Arial" w:hAnsi="Arial" w:cs="Arial"/>
        </w:rPr>
        <w:t>) times each salesperson and licensed or certified appraiser who has access to and use of the service, whether licensed as a broker, sales</w:t>
      </w:r>
      <w:r>
        <w:rPr>
          <w:rFonts w:ascii="Arial" w:hAnsi="Arial" w:cs="Arial"/>
        </w:rPr>
        <w:t>person</w:t>
      </w:r>
      <w:r w:rsidRPr="001962EF">
        <w:rPr>
          <w:rFonts w:ascii="Arial" w:hAnsi="Arial" w:cs="Arial"/>
        </w:rPr>
        <w:t xml:space="preserve"> or licensed or certified appraiser who is employed by or affiliated as an independent contractor with such participant.  Payment of such fees shall be made on or before the first day of the fiscal year of the Multiple Listing </w:t>
      </w:r>
      <w:r w:rsidRPr="007422F9">
        <w:rPr>
          <w:rFonts w:ascii="Arial" w:hAnsi="Arial" w:cs="Arial"/>
        </w:rPr>
        <w:t xml:space="preserve">Service.  Fees shall be prorated </w:t>
      </w:r>
      <w:r w:rsidRPr="000925EE">
        <w:rPr>
          <w:rFonts w:ascii="Arial" w:hAnsi="Arial" w:cs="Arial"/>
        </w:rPr>
        <w:t>monthly</w:t>
      </w:r>
      <w:r>
        <w:rPr>
          <w:rFonts w:ascii="Arial" w:hAnsi="Arial" w:cs="Arial"/>
        </w:rPr>
        <w:t xml:space="preserve"> </w:t>
      </w:r>
      <w:r w:rsidRPr="007422F9">
        <w:rPr>
          <w:rFonts w:ascii="Arial" w:hAnsi="Arial" w:cs="Arial"/>
        </w:rPr>
        <w:t>per schedule in Appendix A - Fees.</w:t>
      </w:r>
    </w:p>
    <w:p w:rsidR="004E0719" w:rsidRPr="008267B9" w:rsidRDefault="004E0719" w:rsidP="004E0719">
      <w:pPr>
        <w:pStyle w:val="BodyTextIndent"/>
        <w:ind w:left="0"/>
        <w:jc w:val="both"/>
        <w:rPr>
          <w:rFonts w:ascii="Arial" w:hAnsi="Arial" w:cs="Arial"/>
        </w:rPr>
      </w:pPr>
      <w:r w:rsidRPr="008267B9">
        <w:rPr>
          <w:rStyle w:val="A1"/>
          <w:rFonts w:ascii="Arial" w:hAnsi="Arial" w:cs="Arial"/>
          <w:i w:val="0"/>
          <w:iCs w:val="0"/>
        </w:rPr>
        <w:t xml:space="preserve">However, MLSs must provide participants the option of a no-cost waiver of MLS fees, dues, and charges for any licensee or licensed or certified appraiser who can demonstrate subscription to a different MLS where the principal broker participates. MLSs may, at their discretion, </w:t>
      </w:r>
      <w:r w:rsidRPr="00A902F9">
        <w:rPr>
          <w:rStyle w:val="A1"/>
          <w:rFonts w:ascii="Arial" w:hAnsi="Arial" w:cs="Arial"/>
          <w:i w:val="0"/>
          <w:iCs w:val="0"/>
          <w:strike/>
        </w:rPr>
        <w:t>require waiver recipients and their</w:t>
      </w:r>
      <w:r w:rsidRPr="008267B9">
        <w:rPr>
          <w:rStyle w:val="A1"/>
          <w:rFonts w:ascii="Arial" w:hAnsi="Arial" w:cs="Arial"/>
          <w:i w:val="0"/>
          <w:iCs w:val="0"/>
        </w:rPr>
        <w:t xml:space="preserve"> </w:t>
      </w:r>
      <w:r w:rsidRPr="00A902F9">
        <w:rPr>
          <w:rStyle w:val="A1"/>
          <w:rFonts w:ascii="Arial" w:hAnsi="Arial" w:cs="Arial"/>
          <w:i w:val="0"/>
          <w:iCs w:val="0"/>
          <w:color w:val="FF0000"/>
        </w:rPr>
        <w:t xml:space="preserve">that broker </w:t>
      </w:r>
      <w:r w:rsidRPr="008267B9">
        <w:rPr>
          <w:rStyle w:val="A1"/>
          <w:rFonts w:ascii="Arial" w:hAnsi="Arial" w:cs="Arial"/>
          <w:i w:val="0"/>
          <w:iCs w:val="0"/>
        </w:rPr>
        <w:t xml:space="preserve">participants </w:t>
      </w:r>
      <w:r w:rsidRPr="00A902F9">
        <w:rPr>
          <w:rStyle w:val="A1"/>
          <w:rFonts w:ascii="Arial" w:hAnsi="Arial" w:cs="Arial"/>
          <w:i w:val="0"/>
          <w:iCs w:val="0"/>
          <w:strike/>
        </w:rPr>
        <w:t>to</w:t>
      </w:r>
      <w:r w:rsidRPr="008267B9">
        <w:rPr>
          <w:rStyle w:val="A1"/>
          <w:rFonts w:ascii="Arial" w:hAnsi="Arial" w:cs="Arial"/>
          <w:i w:val="0"/>
          <w:iCs w:val="0"/>
        </w:rPr>
        <w:t xml:space="preserve"> sign a certification for nonuse of its MLS services</w:t>
      </w:r>
      <w:r>
        <w:rPr>
          <w:rStyle w:val="A1"/>
          <w:rFonts w:ascii="Arial" w:hAnsi="Arial" w:cs="Arial"/>
          <w:i w:val="0"/>
          <w:iCs w:val="0"/>
        </w:rPr>
        <w:t xml:space="preserve"> </w:t>
      </w:r>
      <w:r>
        <w:rPr>
          <w:rStyle w:val="A1"/>
          <w:rFonts w:ascii="Arial" w:hAnsi="Arial" w:cs="Arial"/>
          <w:i w:val="0"/>
          <w:iCs w:val="0"/>
          <w:color w:val="FF0000"/>
        </w:rPr>
        <w:t>by their licensees</w:t>
      </w:r>
      <w:r w:rsidRPr="008267B9">
        <w:rPr>
          <w:rStyle w:val="A1"/>
          <w:rFonts w:ascii="Arial" w:hAnsi="Arial" w:cs="Arial"/>
          <w:i w:val="0"/>
          <w:iCs w:val="0"/>
        </w:rPr>
        <w:t xml:space="preserve">, which can include penalties and termination of the waiver if violated* </w:t>
      </w:r>
      <w:r w:rsidRPr="008267B9">
        <w:rPr>
          <w:rStyle w:val="A1"/>
          <w:rFonts w:ascii="Arial" w:hAnsi="Arial" w:cs="Arial"/>
        </w:rPr>
        <w:t>(Adopted 11/</w:t>
      </w:r>
      <w:r>
        <w:rPr>
          <w:rStyle w:val="A1"/>
          <w:rFonts w:ascii="Arial" w:hAnsi="Arial" w:cs="Arial"/>
        </w:rPr>
        <w:t>18</w:t>
      </w:r>
      <w:r w:rsidRPr="008267B9">
        <w:rPr>
          <w:rStyle w:val="A1"/>
          <w:rFonts w:ascii="Arial" w:hAnsi="Arial" w:cs="Arial"/>
        </w:rPr>
        <w:t xml:space="preserve">) </w:t>
      </w:r>
      <w:r w:rsidRPr="008267B9">
        <w:rPr>
          <w:rFonts w:ascii="Arial" w:hAnsi="Arial" w:cs="Arial"/>
          <w:b/>
          <w:bCs/>
          <w:color w:val="000000"/>
        </w:rPr>
        <w:t>M</w:t>
      </w:r>
      <w:r w:rsidRPr="00B03291">
        <w:rPr>
          <w:rFonts w:ascii="Helvetica" w:hAnsi="Helvetica"/>
          <w:color w:val="231B18"/>
          <w:u w:val="single"/>
          <w:shd w:val="clear" w:color="auto" w:fill="FFFFFF"/>
        </w:rPr>
        <w:t xml:space="preserve"> </w:t>
      </w:r>
      <w:r>
        <w:rPr>
          <w:rFonts w:ascii="Helvetica" w:hAnsi="Helvetica"/>
          <w:color w:val="231B18"/>
          <w:u w:val="single"/>
          <w:shd w:val="clear" w:color="auto" w:fill="FFFFFF"/>
        </w:rPr>
        <w:t>By becoming and remaining a participant, each participant agrees to be subject to these rules and regulations, the enforcement of which are at the sole discretion of the Committee (Board of Directors).</w:t>
      </w:r>
    </w:p>
    <w:p w:rsidR="007F2C9F" w:rsidRDefault="007F2C9F" w:rsidP="00863CEF">
      <w:pPr>
        <w:spacing w:before="240"/>
        <w:ind w:left="720" w:hanging="720"/>
        <w:jc w:val="both"/>
        <w:rPr>
          <w:rFonts w:ascii="Arial" w:hAnsi="Arial" w:cs="Arial"/>
          <w:sz w:val="20"/>
        </w:rPr>
      </w:pPr>
      <w:r w:rsidRPr="00DC54F8">
        <w:rPr>
          <w:rFonts w:ascii="Arial" w:hAnsi="Arial" w:cs="Arial"/>
          <w:b/>
          <w:sz w:val="20"/>
        </w:rPr>
        <w:t>Note: </w:t>
      </w:r>
      <w:r w:rsidRPr="00DC54F8">
        <w:rPr>
          <w:rFonts w:ascii="Arial" w:hAnsi="Arial" w:cs="Arial"/>
          <w:sz w:val="20"/>
        </w:rPr>
        <w:t>A multiple listing service may elect to have such fees payable on a quarterly or even on a monthly basis. However, added administrative services are necessitated by increased frequency of such payments.</w:t>
      </w:r>
    </w:p>
    <w:p w:rsidR="008267B9" w:rsidRPr="008267B9" w:rsidRDefault="008267B9" w:rsidP="00863CEF">
      <w:pPr>
        <w:spacing w:before="240"/>
        <w:ind w:left="720" w:hanging="720"/>
        <w:jc w:val="both"/>
        <w:rPr>
          <w:rFonts w:ascii="Arial" w:hAnsi="Arial" w:cs="Arial"/>
          <w:sz w:val="20"/>
        </w:rPr>
      </w:pPr>
      <w:r w:rsidRPr="008267B9">
        <w:rPr>
          <w:rStyle w:val="A1"/>
          <w:rFonts w:ascii="Arial" w:hAnsi="Arial" w:cs="Arial"/>
          <w:b/>
          <w:bCs/>
          <w:i w:val="0"/>
          <w:iCs w:val="0"/>
        </w:rPr>
        <w:t>Note 2:</w:t>
      </w:r>
      <w:r>
        <w:rPr>
          <w:rStyle w:val="A1"/>
          <w:b/>
          <w:bCs/>
          <w:i w:val="0"/>
          <w:iCs w:val="0"/>
        </w:rPr>
        <w:t xml:space="preserve"> </w:t>
      </w:r>
      <w:r w:rsidRPr="008267B9">
        <w:rPr>
          <w:rStyle w:val="A1"/>
          <w:rFonts w:ascii="Arial" w:hAnsi="Arial" w:cs="Arial"/>
          <w:i w:val="0"/>
          <w:iCs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267B9">
        <w:rPr>
          <w:rStyle w:val="A1"/>
          <w:rFonts w:ascii="Arial" w:hAnsi="Arial" w:cs="Arial"/>
        </w:rPr>
        <w:t xml:space="preserve">(Amended 11/17) </w:t>
      </w:r>
      <w:r w:rsidRPr="008267B9">
        <w:rPr>
          <w:rFonts w:ascii="Arial" w:hAnsi="Arial" w:cs="Arial"/>
          <w:b/>
          <w:bCs/>
          <w:color w:val="000000"/>
          <w:sz w:val="20"/>
        </w:rPr>
        <w:t>R</w:t>
      </w:r>
    </w:p>
    <w:p w:rsidR="008267B9" w:rsidRDefault="008267B9" w:rsidP="00805989">
      <w:pPr>
        <w:tabs>
          <w:tab w:val="left" w:pos="900"/>
          <w:tab w:val="left" w:pos="1440"/>
          <w:tab w:val="left" w:pos="1710"/>
        </w:tabs>
        <w:jc w:val="both"/>
        <w:rPr>
          <w:rFonts w:ascii="Arial" w:hAnsi="Arial"/>
          <w:b/>
          <w:kern w:val="28"/>
          <w:sz w:val="20"/>
        </w:rPr>
      </w:pPr>
    </w:p>
    <w:p w:rsidR="007F2C9F" w:rsidRDefault="007F2C9F" w:rsidP="00805989">
      <w:pPr>
        <w:tabs>
          <w:tab w:val="left" w:pos="900"/>
          <w:tab w:val="left" w:pos="1440"/>
          <w:tab w:val="left" w:pos="1710"/>
        </w:tabs>
        <w:jc w:val="both"/>
        <w:rPr>
          <w:rFonts w:ascii="Arial" w:hAnsi="Arial" w:cs="Arial"/>
          <w:b/>
          <w:sz w:val="20"/>
        </w:rPr>
      </w:pPr>
      <w:r w:rsidRPr="004C2838">
        <w:rPr>
          <w:rFonts w:ascii="Arial" w:hAnsi="Arial"/>
          <w:b/>
          <w:kern w:val="28"/>
          <w:sz w:val="20"/>
        </w:rPr>
        <w:t>Listing Fees:</w:t>
      </w:r>
      <w:r w:rsidRPr="004C2838">
        <w:rPr>
          <w:rFonts w:ascii="Arial" w:hAnsi="Arial"/>
          <w:kern w:val="28"/>
          <w:sz w:val="20"/>
        </w:rPr>
        <w:t xml:space="preserve">  Refer to Appendix A – Fees.</w:t>
      </w:r>
    </w:p>
    <w:p w:rsidR="007F2C9F" w:rsidRDefault="007F2C9F" w:rsidP="00805989">
      <w:pPr>
        <w:tabs>
          <w:tab w:val="left" w:pos="900"/>
          <w:tab w:val="left" w:pos="1440"/>
          <w:tab w:val="left" w:pos="1710"/>
        </w:tabs>
        <w:jc w:val="both"/>
        <w:rPr>
          <w:rFonts w:ascii="Arial" w:hAnsi="Arial" w:cs="Arial"/>
          <w:b/>
          <w:sz w:val="20"/>
        </w:rPr>
      </w:pPr>
    </w:p>
    <w:p w:rsidR="007F2C9F" w:rsidRPr="00323909" w:rsidRDefault="007F2C9F" w:rsidP="00805989">
      <w:pPr>
        <w:tabs>
          <w:tab w:val="left" w:pos="900"/>
          <w:tab w:val="left" w:pos="1440"/>
          <w:tab w:val="left" w:pos="1710"/>
        </w:tabs>
        <w:jc w:val="both"/>
        <w:rPr>
          <w:rFonts w:ascii="Arial" w:hAnsi="Arial" w:cs="Arial"/>
          <w:sz w:val="20"/>
        </w:rPr>
      </w:pPr>
      <w:r w:rsidRPr="00323909">
        <w:rPr>
          <w:rFonts w:ascii="Arial" w:hAnsi="Arial" w:cs="Arial"/>
          <w:b/>
          <w:sz w:val="20"/>
        </w:rPr>
        <w:lastRenderedPageBreak/>
        <w:t xml:space="preserve">Staff Fees:  </w:t>
      </w:r>
      <w:r w:rsidRPr="00323909">
        <w:rPr>
          <w:rFonts w:ascii="Arial" w:hAnsi="Arial" w:cs="Arial"/>
          <w:sz w:val="20"/>
        </w:rPr>
        <w:t>An MLS may charge for the use of staff time.  Refer to Appendix A – Fees.</w:t>
      </w:r>
      <w:r w:rsidR="002C5925">
        <w:rPr>
          <w:rFonts w:ascii="Arial" w:hAnsi="Arial" w:cs="Arial"/>
          <w:sz w:val="20"/>
        </w:rPr>
        <w:t xml:space="preserve"> </w:t>
      </w:r>
    </w:p>
    <w:p w:rsidR="007F2C9F" w:rsidRPr="00323909" w:rsidRDefault="007F2C9F" w:rsidP="00805989">
      <w:pPr>
        <w:spacing w:before="240"/>
        <w:jc w:val="both"/>
        <w:rPr>
          <w:rFonts w:ascii="Arial" w:hAnsi="Arial" w:cs="Arial"/>
          <w:sz w:val="20"/>
        </w:rPr>
      </w:pPr>
      <w:r w:rsidRPr="00323909">
        <w:rPr>
          <w:rFonts w:ascii="Arial" w:hAnsi="Arial" w:cs="Arial"/>
          <w:b/>
          <w:sz w:val="20"/>
        </w:rPr>
        <w:t>Census:</w:t>
      </w:r>
      <w:r w:rsidRPr="00323909">
        <w:rPr>
          <w:rFonts w:ascii="Arial" w:hAnsi="Arial" w:cs="Arial"/>
          <w:sz w:val="20"/>
        </w:rPr>
        <w:t xml:space="preserve">  A census may be conduc</w:t>
      </w:r>
      <w:smartTag w:uri="urn:schemas-microsoft-com:office:smarttags" w:element="PersonName">
        <w:r w:rsidRPr="00323909">
          <w:rPr>
            <w:rFonts w:ascii="Arial" w:hAnsi="Arial" w:cs="Arial"/>
            <w:sz w:val="20"/>
          </w:rPr>
          <w:t>ted</w:t>
        </w:r>
      </w:smartTag>
      <w:r w:rsidRPr="00323909">
        <w:rPr>
          <w:rFonts w:ascii="Arial" w:hAnsi="Arial" w:cs="Arial"/>
          <w:sz w:val="20"/>
        </w:rPr>
        <w:t xml:space="preserve"> for the purpose of tracking licensees of Participants and licensed or Certified Appraisers who are licensed under or working for a MLS Participant.  An invoice will be sent on behalf of the above mentioned licensee.  Failure of the Participant to report such individuals after receipt of invoice will result in suspension.  At the time of the census, brokers must verify any clerical staff and their passwords.</w:t>
      </w:r>
      <w:r w:rsidR="002C5925">
        <w:rPr>
          <w:rFonts w:ascii="Arial" w:hAnsi="Arial" w:cs="Arial"/>
          <w:sz w:val="20"/>
        </w:rPr>
        <w:t xml:space="preserve">  </w:t>
      </w:r>
    </w:p>
    <w:p w:rsidR="007F2C9F" w:rsidRPr="00323909" w:rsidRDefault="007F2C9F" w:rsidP="00805989">
      <w:pPr>
        <w:tabs>
          <w:tab w:val="left" w:pos="900"/>
          <w:tab w:val="left" w:pos="1440"/>
          <w:tab w:val="left" w:pos="1710"/>
        </w:tabs>
        <w:jc w:val="both"/>
        <w:rPr>
          <w:rFonts w:ascii="Arial" w:hAnsi="Arial" w:cs="Arial"/>
          <w:sz w:val="20"/>
        </w:rPr>
      </w:pPr>
    </w:p>
    <w:p w:rsidR="007F2C9F" w:rsidRPr="00323909" w:rsidRDefault="007F2C9F" w:rsidP="00805989">
      <w:pPr>
        <w:tabs>
          <w:tab w:val="left" w:pos="900"/>
          <w:tab w:val="left" w:pos="1440"/>
          <w:tab w:val="left" w:pos="1710"/>
        </w:tabs>
        <w:jc w:val="both"/>
        <w:rPr>
          <w:rFonts w:ascii="Arial" w:hAnsi="Arial" w:cs="Arial"/>
          <w:sz w:val="20"/>
        </w:rPr>
      </w:pPr>
      <w:r w:rsidRPr="00323909">
        <w:rPr>
          <w:rFonts w:ascii="Arial" w:hAnsi="Arial" w:cs="Arial"/>
          <w:b/>
          <w:sz w:val="20"/>
        </w:rPr>
        <w:t>Refunds:</w:t>
      </w:r>
      <w:r w:rsidRPr="00323909">
        <w:rPr>
          <w:rFonts w:ascii="Arial" w:hAnsi="Arial" w:cs="Arial"/>
          <w:sz w:val="20"/>
        </w:rPr>
        <w:t xml:space="preserve"> Refer to Appendix A </w:t>
      </w:r>
    </w:p>
    <w:p w:rsidR="007F2C9F" w:rsidRPr="00DC54F8" w:rsidRDefault="007F2C9F" w:rsidP="00805989">
      <w:pPr>
        <w:autoSpaceDE w:val="0"/>
        <w:autoSpaceDN w:val="0"/>
        <w:adjustRightInd w:val="0"/>
        <w:rPr>
          <w:rFonts w:ascii="Arial" w:hAnsi="Arial" w:cs="Arial"/>
          <w:b/>
          <w:spacing w:val="-2"/>
          <w:sz w:val="20"/>
        </w:rPr>
      </w:pPr>
    </w:p>
    <w:p w:rsidR="007F2C9F" w:rsidRPr="00541D51" w:rsidRDefault="007F2C9F" w:rsidP="006E2E6F">
      <w:pPr>
        <w:autoSpaceDE w:val="0"/>
        <w:autoSpaceDN w:val="0"/>
        <w:adjustRightInd w:val="0"/>
        <w:jc w:val="both"/>
        <w:rPr>
          <w:rFonts w:ascii="Arial" w:hAnsi="Arial" w:cs="Arial"/>
          <w:sz w:val="20"/>
        </w:rPr>
      </w:pPr>
      <w:r w:rsidRPr="00541D51">
        <w:rPr>
          <w:rFonts w:ascii="Arial" w:hAnsi="Arial" w:cs="Arial"/>
          <w:b/>
          <w:spacing w:val="-2"/>
          <w:sz w:val="20"/>
        </w:rPr>
        <w:t>Assessments:</w:t>
      </w:r>
      <w:r w:rsidRPr="00541D51">
        <w:rPr>
          <w:rFonts w:ascii="Arial" w:hAnsi="Arial" w:cs="Arial"/>
          <w:spacing w:val="-2"/>
          <w:sz w:val="20"/>
        </w:rPr>
        <w:t xml:space="preserve"> </w:t>
      </w:r>
      <w:r w:rsidRPr="00541D51">
        <w:rPr>
          <w:rFonts w:ascii="Arial" w:hAnsi="Arial" w:cs="Arial"/>
          <w:sz w:val="20"/>
        </w:rPr>
        <w:t xml:space="preserve">The MLS is authorized to levy special assessments for the purpose of meeting current operating expenses of the Service provided; however, that such special assessment during any calendar year shall not increase the annual participation fee for each Participant and participating licensee in excess of $(See Appendix A). </w:t>
      </w:r>
    </w:p>
    <w:p w:rsidR="00203963" w:rsidRDefault="00203963" w:rsidP="00805989">
      <w:pPr>
        <w:autoSpaceDE w:val="0"/>
        <w:autoSpaceDN w:val="0"/>
        <w:adjustRightInd w:val="0"/>
        <w:rPr>
          <w:rFonts w:ascii="Arial" w:hAnsi="Arial" w:cs="Arial"/>
          <w:b/>
          <w:sz w:val="20"/>
        </w:rPr>
      </w:pPr>
    </w:p>
    <w:p w:rsidR="007F2C9F" w:rsidRDefault="007F2C9F" w:rsidP="00805989">
      <w:pPr>
        <w:autoSpaceDE w:val="0"/>
        <w:autoSpaceDN w:val="0"/>
        <w:adjustRightInd w:val="0"/>
        <w:rPr>
          <w:rFonts w:ascii="Arial" w:hAnsi="Arial" w:cs="Arial"/>
          <w:sz w:val="20"/>
        </w:rPr>
      </w:pPr>
      <w:r w:rsidRPr="00541D51">
        <w:rPr>
          <w:rFonts w:ascii="Arial" w:hAnsi="Arial" w:cs="Arial"/>
          <w:b/>
          <w:sz w:val="20"/>
        </w:rPr>
        <w:t>Other Fees</w:t>
      </w:r>
      <w:r w:rsidRPr="00323909">
        <w:rPr>
          <w:rFonts w:ascii="Arial" w:hAnsi="Arial" w:cs="Arial"/>
          <w:sz w:val="20"/>
        </w:rPr>
        <w:t xml:space="preserve">:   Other fees for Keybox system, Security program, etc. may be instituted.  </w:t>
      </w:r>
      <w:r>
        <w:rPr>
          <w:rFonts w:ascii="Arial" w:hAnsi="Arial" w:cs="Arial"/>
          <w:sz w:val="20"/>
        </w:rPr>
        <w:t>Refer to Appendix A.</w:t>
      </w:r>
      <w:r w:rsidR="002C5925">
        <w:rPr>
          <w:rFonts w:ascii="Arial" w:hAnsi="Arial" w:cs="Arial"/>
          <w:sz w:val="20"/>
        </w:rPr>
        <w:t xml:space="preserve"> </w:t>
      </w:r>
    </w:p>
    <w:p w:rsidR="00574076" w:rsidRDefault="00574076" w:rsidP="005845D7">
      <w:pPr>
        <w:pStyle w:val="BodyText"/>
        <w:rPr>
          <w:rFonts w:ascii="Arial" w:hAnsi="Arial"/>
          <w:b/>
          <w:sz w:val="28"/>
          <w:szCs w:val="28"/>
        </w:rPr>
      </w:pPr>
    </w:p>
    <w:p w:rsidR="007F2C9F" w:rsidRPr="00CE501A" w:rsidRDefault="007F2C9F" w:rsidP="005845D7">
      <w:pPr>
        <w:pStyle w:val="BodyText"/>
        <w:rPr>
          <w:rFonts w:ascii="Arial" w:hAnsi="Arial"/>
          <w:b/>
          <w:sz w:val="28"/>
          <w:szCs w:val="28"/>
        </w:rPr>
      </w:pPr>
      <w:r w:rsidRPr="00CE501A">
        <w:rPr>
          <w:rFonts w:ascii="Arial" w:hAnsi="Arial"/>
          <w:b/>
          <w:sz w:val="28"/>
          <w:szCs w:val="28"/>
        </w:rPr>
        <w:t xml:space="preserve">Compliance </w:t>
      </w:r>
      <w:r>
        <w:rPr>
          <w:rFonts w:ascii="Arial" w:hAnsi="Arial"/>
          <w:b/>
          <w:sz w:val="28"/>
          <w:szCs w:val="28"/>
        </w:rPr>
        <w:t>w</w:t>
      </w:r>
      <w:r w:rsidRPr="00CE501A">
        <w:rPr>
          <w:rFonts w:ascii="Arial" w:hAnsi="Arial"/>
          <w:b/>
          <w:sz w:val="28"/>
          <w:szCs w:val="28"/>
        </w:rPr>
        <w:t>ith Rules</w:t>
      </w:r>
    </w:p>
    <w:p w:rsidR="007F2C9F" w:rsidRPr="00E712F9" w:rsidRDefault="007F2C9F" w:rsidP="004A7990">
      <w:pPr>
        <w:pStyle w:val="NormalWeb"/>
        <w:jc w:val="both"/>
        <w:rPr>
          <w:rFonts w:ascii="Arial" w:hAnsi="Arial" w:cs="Arial"/>
          <w:sz w:val="20"/>
          <w:szCs w:val="20"/>
        </w:rPr>
      </w:pPr>
      <w:r w:rsidRPr="00E712F9">
        <w:rPr>
          <w:rFonts w:ascii="Arial" w:hAnsi="Arial" w:cs="Arial"/>
          <w:b/>
          <w:bCs/>
          <w:sz w:val="20"/>
          <w:szCs w:val="20"/>
        </w:rPr>
        <w:t xml:space="preserve">Section 7 Compliance with Rules—Authority to Impose Discipline:  </w:t>
      </w:r>
      <w:r w:rsidRPr="00E712F9">
        <w:rPr>
          <w:rFonts w:ascii="Arial" w:hAnsi="Arial" w:cs="Arial"/>
          <w:sz w:val="20"/>
          <w:szCs w:val="20"/>
        </w:rPr>
        <w:t xml:space="preserve">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letter of warning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letter of reprimand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attendance at MLS orientation or other appropriate courses or seminars which the participant or subscriber can reasonably attend taking into consideration cost, location, and duration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appropriate, reasonable fine not to exceed $15,000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probation for a stated period of time not less than thirty (30) days nor more than one (1) year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 xml:space="preserve">suspension of MLS rights, privileges, and services for not less than thirty (30) days nor more than one (1) year </w:t>
      </w:r>
    </w:p>
    <w:p w:rsidR="007F2C9F" w:rsidRPr="00D61EE0" w:rsidRDefault="007F2C9F" w:rsidP="00BF7EE3">
      <w:pPr>
        <w:numPr>
          <w:ilvl w:val="0"/>
          <w:numId w:val="39"/>
        </w:numPr>
        <w:spacing w:before="120"/>
        <w:jc w:val="both"/>
        <w:rPr>
          <w:rFonts w:ascii="Arial" w:hAnsi="Arial" w:cs="Arial"/>
          <w:sz w:val="20"/>
        </w:rPr>
      </w:pPr>
      <w:r w:rsidRPr="00D61EE0">
        <w:rPr>
          <w:rFonts w:ascii="Arial" w:hAnsi="Arial" w:cs="Arial"/>
          <w:sz w:val="20"/>
        </w:rPr>
        <w:t>termination of MLS rights, privileges, and services with no right to reapply for a specified period not to exceed three (3) years.</w:t>
      </w:r>
      <w:r w:rsidR="00CB7D6A">
        <w:rPr>
          <w:rFonts w:ascii="Arial" w:hAnsi="Arial" w:cs="Arial"/>
          <w:sz w:val="20"/>
        </w:rPr>
        <w:t xml:space="preserve"> (Adopted 11/07)</w:t>
      </w:r>
      <w:r w:rsidRPr="00D61EE0">
        <w:rPr>
          <w:rFonts w:ascii="Arial" w:hAnsi="Arial" w:cs="Arial"/>
          <w:sz w:val="20"/>
        </w:rPr>
        <w:t xml:space="preserve"> </w:t>
      </w:r>
      <w:r w:rsidR="00620A35" w:rsidRPr="00620A35">
        <w:rPr>
          <w:rFonts w:ascii="Arial" w:hAnsi="Arial" w:cs="Arial"/>
          <w:b/>
          <w:sz w:val="20"/>
        </w:rPr>
        <w:t>M</w:t>
      </w:r>
    </w:p>
    <w:p w:rsidR="007F2C9F" w:rsidRPr="00E712F9" w:rsidRDefault="007F2C9F" w:rsidP="004A7990">
      <w:pPr>
        <w:jc w:val="both"/>
      </w:pPr>
    </w:p>
    <w:p w:rsidR="007F2C9F" w:rsidRPr="00E712F9" w:rsidRDefault="007F2C9F" w:rsidP="004A7990">
      <w:pPr>
        <w:pStyle w:val="BodyText"/>
        <w:jc w:val="both"/>
        <w:rPr>
          <w:rFonts w:ascii="Arial" w:hAnsi="Arial" w:cs="Arial"/>
          <w:sz w:val="20"/>
        </w:rPr>
      </w:pPr>
      <w:r w:rsidRPr="00E712F9">
        <w:rPr>
          <w:rFonts w:ascii="Arial" w:hAnsi="Arial" w:cs="Arial"/>
          <w:b/>
          <w:bCs/>
          <w:sz w:val="20"/>
        </w:rPr>
        <w:t xml:space="preserve">Section 7.1 Compliance with Rules: </w:t>
      </w:r>
      <w:r w:rsidRPr="00E712F9">
        <w:rPr>
          <w:rFonts w:ascii="Arial" w:hAnsi="Arial" w:cs="Arial"/>
          <w:sz w:val="20"/>
        </w:rPr>
        <w:t>The following action may be taken for noncompliance with the Rules:</w:t>
      </w:r>
    </w:p>
    <w:p w:rsidR="007F2C9F" w:rsidRPr="00E712F9" w:rsidRDefault="007F2C9F" w:rsidP="00BF7EE3">
      <w:pPr>
        <w:numPr>
          <w:ilvl w:val="0"/>
          <w:numId w:val="24"/>
        </w:numPr>
        <w:autoSpaceDE w:val="0"/>
        <w:autoSpaceDN w:val="0"/>
        <w:adjustRightInd w:val="0"/>
        <w:spacing w:before="120"/>
        <w:jc w:val="both"/>
        <w:rPr>
          <w:rFonts w:ascii="Arial" w:hAnsi="Arial" w:cs="Arial"/>
          <w:sz w:val="20"/>
        </w:rPr>
      </w:pPr>
      <w:r w:rsidRPr="00E712F9">
        <w:rPr>
          <w:rFonts w:ascii="Arial" w:hAnsi="Arial" w:cs="Arial"/>
          <w:sz w:val="20"/>
        </w:rPr>
        <w:t>For failure to pay any service charge or assessment within one (1) month of the date due, and provided that at least ten (10) days</w:t>
      </w:r>
      <w:r>
        <w:rPr>
          <w:rFonts w:ascii="Arial" w:hAnsi="Arial" w:cs="Arial"/>
          <w:sz w:val="20"/>
        </w:rPr>
        <w:t>’</w:t>
      </w:r>
      <w:r w:rsidRPr="00E712F9">
        <w:rPr>
          <w:rFonts w:ascii="Arial" w:hAnsi="Arial" w:cs="Arial"/>
          <w:sz w:val="20"/>
        </w:rPr>
        <w:t xml:space="preserve"> notice has been given, the service shall be suspended until service charges or </w:t>
      </w:r>
      <w:r>
        <w:rPr>
          <w:rFonts w:ascii="Arial" w:hAnsi="Arial" w:cs="Arial"/>
          <w:sz w:val="20"/>
        </w:rPr>
        <w:t>fees</w:t>
      </w:r>
      <w:r w:rsidRPr="00E712F9">
        <w:rPr>
          <w:rFonts w:ascii="Arial" w:hAnsi="Arial" w:cs="Arial"/>
          <w:sz w:val="20"/>
        </w:rPr>
        <w:t xml:space="preserve"> are paid in full.</w:t>
      </w:r>
    </w:p>
    <w:p w:rsidR="007F2C9F" w:rsidRPr="00E712F9" w:rsidRDefault="007F2C9F" w:rsidP="00BF7EE3">
      <w:pPr>
        <w:numPr>
          <w:ilvl w:val="0"/>
          <w:numId w:val="24"/>
        </w:numPr>
        <w:autoSpaceDE w:val="0"/>
        <w:autoSpaceDN w:val="0"/>
        <w:adjustRightInd w:val="0"/>
        <w:spacing w:before="120"/>
        <w:jc w:val="both"/>
        <w:rPr>
          <w:rFonts w:ascii="Arial" w:hAnsi="Arial" w:cs="Arial"/>
          <w:spacing w:val="-2"/>
          <w:sz w:val="20"/>
        </w:rPr>
      </w:pPr>
      <w:r w:rsidRPr="00E712F9">
        <w:rPr>
          <w:rFonts w:ascii="Arial" w:hAnsi="Arial" w:cs="Arial"/>
          <w:sz w:val="20"/>
        </w:rPr>
        <w:t>For failure to comply with any other rule, the provisions of Sections 9 and 9.1 shall apply.</w:t>
      </w:r>
    </w:p>
    <w:p w:rsidR="007F2C9F" w:rsidRPr="00E712F9" w:rsidRDefault="007F2C9F" w:rsidP="004A7990">
      <w:pPr>
        <w:pStyle w:val="BodyText"/>
        <w:jc w:val="both"/>
        <w:rPr>
          <w:rFonts w:ascii="Arial" w:hAnsi="Arial" w:cs="Arial"/>
          <w:color w:val="FF0000"/>
          <w:sz w:val="20"/>
        </w:rPr>
      </w:pPr>
    </w:p>
    <w:p w:rsidR="007F2C9F" w:rsidRPr="005612C1" w:rsidRDefault="007F2C9F" w:rsidP="006E2E6F">
      <w:pPr>
        <w:pStyle w:val="BodyText"/>
        <w:jc w:val="both"/>
        <w:rPr>
          <w:rFonts w:ascii="Arial" w:hAnsi="Arial" w:cs="Arial"/>
          <w:sz w:val="20"/>
        </w:rPr>
      </w:pPr>
      <w:r w:rsidRPr="00AE7441">
        <w:rPr>
          <w:rFonts w:ascii="Arial" w:hAnsi="Arial" w:cs="Arial"/>
          <w:sz w:val="20"/>
        </w:rPr>
        <w:t xml:space="preserve">Upon notification to the MLS of any infraction of the MLS Rules and Policies, the MLS Staff </w:t>
      </w:r>
      <w:r w:rsidR="000925EE">
        <w:rPr>
          <w:rFonts w:ascii="Arial" w:hAnsi="Arial" w:cs="Arial"/>
          <w:sz w:val="20"/>
        </w:rPr>
        <w:t xml:space="preserve">or Automated Compliance Program </w:t>
      </w:r>
      <w:r w:rsidRPr="00AE7441">
        <w:rPr>
          <w:rFonts w:ascii="Arial" w:hAnsi="Arial" w:cs="Arial"/>
          <w:sz w:val="20"/>
        </w:rPr>
        <w:t>will do the following:  Contact the listing agent or manager or Designated REALTOR® of the firm to resolve the infraction.  If the infraction is not corrected within forty-eight (48) hours, the appropriate sanction will be imposed on the Designated REALTOR</w:t>
      </w:r>
      <w:r w:rsidRPr="005C255D">
        <w:rPr>
          <w:rFonts w:ascii="Arial" w:hAnsi="Arial" w:cs="Arial"/>
          <w:sz w:val="20"/>
          <w:vertAlign w:val="superscript"/>
        </w:rPr>
        <w:t>®</w:t>
      </w:r>
      <w:r w:rsidRPr="005C255D">
        <w:rPr>
          <w:rFonts w:ascii="Arial" w:hAnsi="Arial" w:cs="Arial"/>
          <w:sz w:val="20"/>
        </w:rPr>
        <w:t>.</w:t>
      </w:r>
      <w:r w:rsidR="005C255D" w:rsidRPr="005C255D">
        <w:rPr>
          <w:rFonts w:ascii="Arial" w:hAnsi="Arial" w:cs="Arial"/>
          <w:sz w:val="20"/>
        </w:rPr>
        <w:t xml:space="preserve">  </w:t>
      </w:r>
      <w:r w:rsidR="005C255D" w:rsidRPr="005612C1">
        <w:rPr>
          <w:rFonts w:ascii="Arial" w:hAnsi="Arial" w:cs="Arial"/>
          <w:sz w:val="20"/>
        </w:rPr>
        <w:t>The first notification of a rule violation is used to educate the agent of the infraction and the Listing Agent is given 48 hours to correct or the applicable fine will be assessed. The second notification for same rule violation (for any listing) to the same agent sets grounds for an immediate first offense fine to the agent and DR® (refer to Appendix A). The third notification for same rule violation (for any listing) sets grounds for an immediate second offense fine to DR® (refer to Appendix A), etc.</w:t>
      </w:r>
    </w:p>
    <w:p w:rsidR="007F2C9F" w:rsidRPr="00B15FBA" w:rsidRDefault="007F2C9F" w:rsidP="00C1104E">
      <w:pPr>
        <w:spacing w:before="240"/>
        <w:ind w:left="533" w:hanging="533"/>
        <w:jc w:val="both"/>
        <w:rPr>
          <w:rFonts w:ascii="Arial" w:hAnsi="Arial" w:cs="Arial"/>
          <w:sz w:val="20"/>
        </w:rPr>
      </w:pPr>
      <w:r w:rsidRPr="00B15FBA">
        <w:rPr>
          <w:rFonts w:ascii="Arial" w:hAnsi="Arial" w:cs="Arial"/>
          <w:b/>
          <w:sz w:val="20"/>
        </w:rPr>
        <w:t>Note: </w:t>
      </w:r>
      <w:r w:rsidRPr="00B15FBA">
        <w:rPr>
          <w:rFonts w:ascii="Arial" w:hAnsi="Arial" w:cs="Arial"/>
          <w:sz w:val="20"/>
        </w:rPr>
        <w:t>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w:t>
      </w:r>
      <w:r w:rsidR="00CB7D6A">
        <w:rPr>
          <w:rFonts w:ascii="Arial" w:hAnsi="Arial" w:cs="Arial"/>
          <w:sz w:val="20"/>
        </w:rPr>
        <w:t xml:space="preserve"> (Amended 11/88)</w:t>
      </w:r>
      <w:r w:rsidRPr="00B15FBA">
        <w:rPr>
          <w:rFonts w:ascii="Arial" w:hAnsi="Arial" w:cs="Arial"/>
          <w:sz w:val="20"/>
        </w:rPr>
        <w:t xml:space="preserve"> </w:t>
      </w:r>
      <w:r w:rsidR="00620A35" w:rsidRPr="00620A35">
        <w:rPr>
          <w:rFonts w:ascii="Arial" w:hAnsi="Arial" w:cs="Arial"/>
          <w:b/>
          <w:sz w:val="20"/>
        </w:rPr>
        <w:t>R</w:t>
      </w:r>
    </w:p>
    <w:p w:rsidR="007F2C9F" w:rsidRPr="00B15FBA" w:rsidRDefault="007F2C9F" w:rsidP="00F8235A">
      <w:pPr>
        <w:tabs>
          <w:tab w:val="left" w:pos="-720"/>
          <w:tab w:val="left" w:pos="0"/>
          <w:tab w:val="left" w:pos="720"/>
          <w:tab w:val="left" w:pos="1440"/>
        </w:tabs>
        <w:suppressAutoHyphens/>
        <w:ind w:left="720" w:hanging="720"/>
        <w:rPr>
          <w:rFonts w:ascii="Arial" w:hAnsi="Arial"/>
          <w:spacing w:val="-2"/>
          <w:sz w:val="20"/>
        </w:rPr>
      </w:pPr>
      <w:r w:rsidRPr="00B15FBA">
        <w:rPr>
          <w:rFonts w:ascii="Arial" w:hAnsi="Arial"/>
          <w:spacing w:val="-2"/>
          <w:sz w:val="20"/>
        </w:rPr>
        <w:lastRenderedPageBreak/>
        <w:tab/>
      </w:r>
    </w:p>
    <w:p w:rsidR="007F2C9F" w:rsidRDefault="007F2C9F" w:rsidP="00620A35">
      <w:pPr>
        <w:tabs>
          <w:tab w:val="left" w:pos="-720"/>
          <w:tab w:val="left" w:pos="0"/>
          <w:tab w:val="left" w:pos="720"/>
        </w:tabs>
        <w:suppressAutoHyphens/>
        <w:jc w:val="both"/>
        <w:rPr>
          <w:rFonts w:ascii="Arial" w:hAnsi="Arial" w:cs="Arial"/>
          <w:b/>
          <w:sz w:val="20"/>
        </w:rPr>
      </w:pPr>
      <w:r w:rsidRPr="00D4572C">
        <w:rPr>
          <w:rFonts w:ascii="Arial" w:hAnsi="Arial"/>
          <w:b/>
          <w:spacing w:val="-2"/>
          <w:sz w:val="20"/>
          <w:u w:val="single"/>
        </w:rPr>
        <w:t>Section 7.</w:t>
      </w:r>
      <w:r>
        <w:rPr>
          <w:rFonts w:ascii="Arial" w:hAnsi="Arial"/>
          <w:b/>
          <w:spacing w:val="-2"/>
          <w:sz w:val="20"/>
          <w:u w:val="single"/>
        </w:rPr>
        <w:t>2</w:t>
      </w:r>
      <w:r w:rsidRPr="00B15FBA">
        <w:rPr>
          <w:rFonts w:ascii="Arial" w:hAnsi="Arial"/>
          <w:b/>
          <w:spacing w:val="-2"/>
          <w:sz w:val="20"/>
        </w:rPr>
        <w:tab/>
        <w:t xml:space="preserve">Applicability </w:t>
      </w:r>
      <w:r w:rsidR="00B8007B">
        <w:rPr>
          <w:rFonts w:ascii="Arial" w:hAnsi="Arial"/>
          <w:b/>
          <w:spacing w:val="-2"/>
          <w:sz w:val="20"/>
        </w:rPr>
        <w:t>of</w:t>
      </w:r>
      <w:r w:rsidRPr="00B15FBA">
        <w:rPr>
          <w:rFonts w:ascii="Arial" w:hAnsi="Arial"/>
          <w:b/>
          <w:spacing w:val="-2"/>
          <w:sz w:val="20"/>
        </w:rPr>
        <w:t xml:space="preserve"> Rules </w:t>
      </w:r>
      <w:proofErr w:type="gramStart"/>
      <w:r w:rsidRPr="00B15FBA">
        <w:rPr>
          <w:rFonts w:ascii="Arial" w:hAnsi="Arial"/>
          <w:b/>
          <w:spacing w:val="-2"/>
          <w:sz w:val="20"/>
        </w:rPr>
        <w:t>To</w:t>
      </w:r>
      <w:proofErr w:type="gramEnd"/>
      <w:r w:rsidRPr="00B15FBA">
        <w:rPr>
          <w:rFonts w:ascii="Arial" w:hAnsi="Arial"/>
          <w:b/>
          <w:spacing w:val="-2"/>
          <w:sz w:val="20"/>
        </w:rPr>
        <w:t xml:space="preserve"> Users </w:t>
      </w:r>
      <w:r w:rsidR="00B8007B">
        <w:rPr>
          <w:rFonts w:ascii="Arial" w:hAnsi="Arial"/>
          <w:b/>
          <w:spacing w:val="-2"/>
          <w:sz w:val="20"/>
        </w:rPr>
        <w:t>a</w:t>
      </w:r>
      <w:r w:rsidRPr="00B15FBA">
        <w:rPr>
          <w:rFonts w:ascii="Arial" w:hAnsi="Arial"/>
          <w:b/>
          <w:spacing w:val="-2"/>
          <w:sz w:val="20"/>
        </w:rPr>
        <w:t>nd/</w:t>
      </w:r>
      <w:r w:rsidR="00B8007B">
        <w:rPr>
          <w:rFonts w:ascii="Arial" w:hAnsi="Arial"/>
          <w:b/>
          <w:spacing w:val="-2"/>
          <w:sz w:val="20"/>
        </w:rPr>
        <w:t>o</w:t>
      </w:r>
      <w:r w:rsidRPr="00B15FBA">
        <w:rPr>
          <w:rFonts w:ascii="Arial" w:hAnsi="Arial"/>
          <w:b/>
          <w:spacing w:val="-2"/>
          <w:sz w:val="20"/>
        </w:rPr>
        <w:t>r Subscribers:</w:t>
      </w:r>
      <w:r w:rsidRPr="00B15FBA">
        <w:rPr>
          <w:rFonts w:ascii="Arial" w:hAnsi="Arial"/>
          <w:spacing w:val="-2"/>
          <w:sz w:val="20"/>
        </w:rPr>
        <w:t xml:space="preserve">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w:t>
      </w:r>
      <w:r w:rsidR="00CB7D6A">
        <w:rPr>
          <w:rFonts w:ascii="Arial" w:hAnsi="Arial"/>
          <w:spacing w:val="-2"/>
          <w:sz w:val="20"/>
        </w:rPr>
        <w:t xml:space="preserve">  (Adopted 4/92) </w:t>
      </w:r>
      <w:r w:rsidR="00CB7D6A" w:rsidRPr="00CB7D6A">
        <w:rPr>
          <w:rFonts w:ascii="Arial" w:hAnsi="Arial"/>
          <w:b/>
          <w:spacing w:val="-2"/>
          <w:sz w:val="20"/>
        </w:rPr>
        <w:t>O</w:t>
      </w:r>
    </w:p>
    <w:p w:rsidR="00620A35" w:rsidRDefault="00620A35" w:rsidP="00620A35">
      <w:pPr>
        <w:tabs>
          <w:tab w:val="left" w:pos="-720"/>
          <w:tab w:val="left" w:pos="0"/>
          <w:tab w:val="left" w:pos="720"/>
        </w:tabs>
        <w:suppressAutoHyphens/>
        <w:jc w:val="both"/>
        <w:rPr>
          <w:sz w:val="20"/>
        </w:rPr>
      </w:pPr>
    </w:p>
    <w:p w:rsidR="007F2C9F" w:rsidRDefault="007F2C9F" w:rsidP="006E2E6F">
      <w:pPr>
        <w:pStyle w:val="BodyText"/>
        <w:jc w:val="both"/>
        <w:rPr>
          <w:rFonts w:ascii="Arial" w:hAnsi="Arial"/>
          <w:color w:val="0000FF"/>
          <w:sz w:val="20"/>
        </w:rPr>
      </w:pPr>
      <w:r w:rsidRPr="00D4572C">
        <w:rPr>
          <w:rFonts w:ascii="Arial" w:hAnsi="Arial"/>
          <w:b/>
          <w:sz w:val="20"/>
          <w:u w:val="single"/>
        </w:rPr>
        <w:t>Section 8</w:t>
      </w:r>
      <w:r w:rsidRPr="003F54A1">
        <w:rPr>
          <w:rFonts w:ascii="Arial" w:hAnsi="Arial"/>
          <w:b/>
          <w:sz w:val="20"/>
        </w:rPr>
        <w:tab/>
        <w:t>Meetings:</w:t>
      </w:r>
      <w:r w:rsidRPr="003F54A1">
        <w:rPr>
          <w:rFonts w:ascii="Arial" w:hAnsi="Arial"/>
          <w:sz w:val="20"/>
        </w:rPr>
        <w:t xml:space="preserve">  </w:t>
      </w:r>
      <w:r w:rsidRPr="00B531B8">
        <w:rPr>
          <w:rFonts w:ascii="Arial" w:hAnsi="Arial"/>
          <w:sz w:val="20"/>
        </w:rPr>
        <w:t>The meetings of the Participants in the Service or the Board of Managers</w:t>
      </w:r>
      <w:r>
        <w:rPr>
          <w:rFonts w:ascii="Arial" w:hAnsi="Arial"/>
          <w:sz w:val="20"/>
        </w:rPr>
        <w:t>/Directors</w:t>
      </w:r>
      <w:r w:rsidRPr="00B531B8">
        <w:rPr>
          <w:rFonts w:ascii="Arial" w:hAnsi="Arial"/>
          <w:sz w:val="20"/>
        </w:rPr>
        <w:t xml:space="preserve"> of the </w:t>
      </w:r>
      <w:r>
        <w:rPr>
          <w:rFonts w:ascii="Arial" w:hAnsi="Arial"/>
          <w:sz w:val="20"/>
        </w:rPr>
        <w:t>MLS</w:t>
      </w:r>
      <w:r w:rsidRPr="00B531B8">
        <w:rPr>
          <w:rFonts w:ascii="Arial" w:hAnsi="Arial"/>
          <w:sz w:val="20"/>
        </w:rPr>
        <w:t xml:space="preserve"> for the transaction of business of the </w:t>
      </w:r>
      <w:r>
        <w:rPr>
          <w:rFonts w:ascii="Arial" w:hAnsi="Arial"/>
          <w:sz w:val="20"/>
        </w:rPr>
        <w:t>Service</w:t>
      </w:r>
      <w:r w:rsidRPr="00B531B8">
        <w:rPr>
          <w:rFonts w:ascii="Arial" w:hAnsi="Arial"/>
          <w:sz w:val="20"/>
        </w:rPr>
        <w:t xml:space="preserve"> shall be held in accordance with the provisions of</w:t>
      </w:r>
      <w:r w:rsidRPr="003F54A1">
        <w:rPr>
          <w:rFonts w:ascii="Arial" w:hAnsi="Arial"/>
          <w:color w:val="0000FF"/>
          <w:sz w:val="20"/>
        </w:rPr>
        <w:t xml:space="preserve"> </w:t>
      </w:r>
      <w:r w:rsidRPr="008A391A">
        <w:rPr>
          <w:rFonts w:ascii="Arial" w:hAnsi="Arial"/>
          <w:sz w:val="20"/>
        </w:rPr>
        <w:t>the</w:t>
      </w:r>
      <w:r w:rsidRPr="008A391A">
        <w:rPr>
          <w:rFonts w:ascii="Arial" w:hAnsi="Arial"/>
          <w:color w:val="0000FF"/>
          <w:sz w:val="20"/>
        </w:rPr>
        <w:t xml:space="preserve"> </w:t>
      </w:r>
      <w:r w:rsidR="00E86FCB" w:rsidRPr="00953D8E">
        <w:rPr>
          <w:rFonts w:ascii="Arial" w:hAnsi="Arial" w:cs="Arial"/>
          <w:color w:val="000000" w:themeColor="text1"/>
          <w:sz w:val="20"/>
        </w:rPr>
        <w:t xml:space="preserve">Operating Agreement of </w:t>
      </w:r>
      <w:r w:rsidR="00953D8E" w:rsidRPr="00953D8E">
        <w:rPr>
          <w:rFonts w:ascii="Arial" w:hAnsi="Arial" w:cs="Arial"/>
          <w:color w:val="000000" w:themeColor="text1"/>
          <w:sz w:val="20"/>
        </w:rPr>
        <w:t>Upstate New York Real Estate Information Services LLC</w:t>
      </w:r>
      <w:r w:rsidR="00620A35">
        <w:rPr>
          <w:rFonts w:ascii="Arial" w:hAnsi="Arial"/>
          <w:color w:val="0000FF"/>
          <w:sz w:val="20"/>
        </w:rPr>
        <w:t xml:space="preserve"> </w:t>
      </w:r>
      <w:r w:rsidR="00620A35" w:rsidRPr="00620A35">
        <w:rPr>
          <w:rFonts w:ascii="Arial" w:hAnsi="Arial" w:cs="Arial"/>
          <w:b/>
          <w:sz w:val="20"/>
        </w:rPr>
        <w:t>R</w:t>
      </w:r>
    </w:p>
    <w:p w:rsidR="007F2C9F" w:rsidRPr="00CE501A" w:rsidRDefault="007F2C9F" w:rsidP="003F54A1">
      <w:pPr>
        <w:pStyle w:val="Heading6"/>
        <w:rPr>
          <w:rFonts w:ascii="Arial" w:hAnsi="Arial" w:cs="Arial"/>
          <w:sz w:val="28"/>
          <w:szCs w:val="28"/>
        </w:rPr>
      </w:pPr>
      <w:r w:rsidRPr="00CE501A">
        <w:rPr>
          <w:rFonts w:ascii="Arial" w:hAnsi="Arial" w:cs="Arial"/>
          <w:sz w:val="28"/>
          <w:szCs w:val="28"/>
        </w:rPr>
        <w:t xml:space="preserve">Enforcement </w:t>
      </w:r>
      <w:r>
        <w:rPr>
          <w:rFonts w:ascii="Arial" w:hAnsi="Arial" w:cs="Arial"/>
          <w:sz w:val="28"/>
          <w:szCs w:val="28"/>
        </w:rPr>
        <w:t>o</w:t>
      </w:r>
      <w:r w:rsidRPr="00CE501A">
        <w:rPr>
          <w:rFonts w:ascii="Arial" w:hAnsi="Arial" w:cs="Arial"/>
          <w:sz w:val="28"/>
          <w:szCs w:val="28"/>
        </w:rPr>
        <w:t>f</w:t>
      </w:r>
      <w:r>
        <w:rPr>
          <w:rFonts w:ascii="Arial" w:hAnsi="Arial" w:cs="Arial"/>
          <w:sz w:val="28"/>
          <w:szCs w:val="28"/>
        </w:rPr>
        <w:t xml:space="preserve"> </w:t>
      </w:r>
      <w:r w:rsidRPr="00CE501A">
        <w:rPr>
          <w:rFonts w:ascii="Arial" w:hAnsi="Arial" w:cs="Arial"/>
          <w:sz w:val="28"/>
          <w:szCs w:val="28"/>
        </w:rPr>
        <w:t xml:space="preserve">Rules </w:t>
      </w:r>
      <w:r>
        <w:rPr>
          <w:rFonts w:ascii="Arial" w:hAnsi="Arial" w:cs="Arial"/>
          <w:sz w:val="28"/>
          <w:szCs w:val="28"/>
        </w:rPr>
        <w:t>o</w:t>
      </w:r>
      <w:r w:rsidRPr="00CE501A">
        <w:rPr>
          <w:rFonts w:ascii="Arial" w:hAnsi="Arial" w:cs="Arial"/>
          <w:sz w:val="28"/>
          <w:szCs w:val="28"/>
        </w:rPr>
        <w:t>r Disputes</w:t>
      </w:r>
    </w:p>
    <w:p w:rsidR="007F2C9F" w:rsidRPr="00863CEF" w:rsidRDefault="007F2C9F" w:rsidP="003F54A1">
      <w:pPr>
        <w:tabs>
          <w:tab w:val="left" w:pos="-720"/>
          <w:tab w:val="left" w:pos="0"/>
          <w:tab w:val="left" w:pos="720"/>
          <w:tab w:val="left" w:pos="1440"/>
        </w:tabs>
        <w:suppressAutoHyphens/>
        <w:rPr>
          <w:rFonts w:ascii="Arial" w:hAnsi="Arial" w:cs="Arial"/>
          <w:b/>
          <w:spacing w:val="-2"/>
          <w:sz w:val="16"/>
          <w:szCs w:val="16"/>
          <w:u w:val="single"/>
        </w:rPr>
      </w:pPr>
    </w:p>
    <w:p w:rsidR="007F2C9F" w:rsidRPr="005B391A" w:rsidRDefault="007F2C9F" w:rsidP="008A391A">
      <w:pPr>
        <w:tabs>
          <w:tab w:val="left" w:pos="-720"/>
          <w:tab w:val="left" w:pos="0"/>
          <w:tab w:val="left" w:pos="720"/>
          <w:tab w:val="left" w:pos="1440"/>
        </w:tabs>
        <w:suppressAutoHyphens/>
        <w:jc w:val="both"/>
        <w:rPr>
          <w:rFonts w:ascii="Arial" w:hAnsi="Arial" w:cs="Arial"/>
          <w:spacing w:val="-2"/>
          <w:sz w:val="20"/>
        </w:rPr>
      </w:pPr>
      <w:bookmarkStart w:id="4" w:name="_Hlk17291852"/>
      <w:r w:rsidRPr="005B391A">
        <w:rPr>
          <w:rFonts w:ascii="Arial" w:hAnsi="Arial" w:cs="Arial"/>
          <w:b/>
          <w:spacing w:val="-2"/>
          <w:sz w:val="20"/>
          <w:u w:val="single"/>
        </w:rPr>
        <w:t>Section 9</w:t>
      </w:r>
      <w:r w:rsidRPr="005B391A">
        <w:rPr>
          <w:rFonts w:ascii="Arial" w:hAnsi="Arial" w:cs="Arial"/>
          <w:b/>
          <w:spacing w:val="-2"/>
          <w:sz w:val="20"/>
        </w:rPr>
        <w:tab/>
        <w:t xml:space="preserve">Consideration </w:t>
      </w:r>
      <w:r w:rsidR="00B8007B" w:rsidRPr="005B391A">
        <w:rPr>
          <w:rFonts w:ascii="Arial" w:hAnsi="Arial" w:cs="Arial"/>
          <w:b/>
          <w:spacing w:val="-2"/>
          <w:sz w:val="20"/>
        </w:rPr>
        <w:t>of</w:t>
      </w:r>
      <w:r w:rsidRPr="005B391A">
        <w:rPr>
          <w:rFonts w:ascii="Arial" w:hAnsi="Arial" w:cs="Arial"/>
          <w:b/>
          <w:spacing w:val="-2"/>
          <w:sz w:val="20"/>
        </w:rPr>
        <w:t xml:space="preserve"> Alleged Violations:</w:t>
      </w:r>
      <w:r w:rsidRPr="005B391A">
        <w:rPr>
          <w:rFonts w:ascii="Arial" w:hAnsi="Arial" w:cs="Arial"/>
          <w:spacing w:val="-2"/>
          <w:sz w:val="20"/>
        </w:rPr>
        <w:t xml:space="preserve"> The </w:t>
      </w:r>
      <w:r w:rsidR="00953D8E" w:rsidRPr="00953D8E">
        <w:rPr>
          <w:rFonts w:ascii="Arial" w:hAnsi="Arial" w:cs="Arial"/>
          <w:b/>
          <w:color w:val="000000" w:themeColor="text1"/>
          <w:spacing w:val="-2"/>
          <w:sz w:val="20"/>
        </w:rPr>
        <w:t xml:space="preserve">Board of Managers of </w:t>
      </w:r>
      <w:r w:rsidR="00953D8E" w:rsidRPr="00953D8E">
        <w:rPr>
          <w:rFonts w:ascii="Arial" w:hAnsi="Arial" w:cs="Arial"/>
          <w:b/>
          <w:color w:val="000000" w:themeColor="text1"/>
          <w:sz w:val="20"/>
        </w:rPr>
        <w:t>Upstate New York Real Estate Information Services LLC</w:t>
      </w:r>
      <w:r w:rsidR="003A1E29" w:rsidRPr="00953D8E">
        <w:rPr>
          <w:rFonts w:ascii="Arial" w:hAnsi="Arial" w:cs="Arial"/>
          <w:color w:val="000000" w:themeColor="text1"/>
          <w:spacing w:val="-2"/>
          <w:sz w:val="20"/>
        </w:rPr>
        <w:t xml:space="preserve"> </w:t>
      </w:r>
      <w:r w:rsidRPr="005B391A">
        <w:rPr>
          <w:rFonts w:ascii="Arial" w:hAnsi="Arial" w:cs="Arial"/>
          <w:spacing w:val="-2"/>
          <w:sz w:val="20"/>
        </w:rPr>
        <w:t>shall give consideration to all written complaints having to do with violations of the Rules and Regulations</w:t>
      </w:r>
      <w:r w:rsidRPr="00B03291">
        <w:rPr>
          <w:rFonts w:ascii="Arial" w:hAnsi="Arial" w:cs="Arial"/>
          <w:spacing w:val="-2"/>
          <w:sz w:val="20"/>
        </w:rPr>
        <w:t>.</w:t>
      </w:r>
      <w:r w:rsidR="00B03291" w:rsidRPr="004E0719">
        <w:rPr>
          <w:rFonts w:ascii="Arial" w:hAnsi="Arial" w:cs="Arial"/>
          <w:color w:val="FF0000"/>
          <w:u w:val="single"/>
          <w:shd w:val="clear" w:color="auto" w:fill="FFFFFF"/>
        </w:rPr>
        <w:t xml:space="preserve"> </w:t>
      </w:r>
      <w:r w:rsidR="00B03291" w:rsidRPr="004E0719">
        <w:rPr>
          <w:rFonts w:ascii="Arial" w:hAnsi="Arial" w:cs="Arial"/>
          <w:color w:val="FF0000"/>
          <w:sz w:val="20"/>
          <w:u w:val="single"/>
          <w:shd w:val="clear" w:color="auto" w:fill="FFFFFF"/>
        </w:rPr>
        <w:t>By becoming and remaining a participant, each participant agrees to be subject to these rules and regulations, the enforcement of which are at the sole discretion of the Committee (Board of Directors).</w:t>
      </w:r>
      <w:r w:rsidR="008B1509" w:rsidRPr="004E0719">
        <w:rPr>
          <w:rFonts w:ascii="Arial" w:hAnsi="Arial" w:cs="Arial"/>
          <w:color w:val="FF0000"/>
          <w:spacing w:val="-2"/>
          <w:sz w:val="20"/>
        </w:rPr>
        <w:t xml:space="preserve"> (Amended </w:t>
      </w:r>
      <w:r w:rsidR="00B03291" w:rsidRPr="004E0719">
        <w:rPr>
          <w:rFonts w:ascii="Arial" w:hAnsi="Arial" w:cs="Arial"/>
          <w:color w:val="FF0000"/>
          <w:spacing w:val="-2"/>
          <w:sz w:val="20"/>
        </w:rPr>
        <w:t>12/1</w:t>
      </w:r>
      <w:r w:rsidR="008B1509" w:rsidRPr="004E0719">
        <w:rPr>
          <w:rFonts w:ascii="Arial" w:hAnsi="Arial" w:cs="Arial"/>
          <w:color w:val="FF0000"/>
          <w:spacing w:val="-2"/>
          <w:sz w:val="20"/>
        </w:rPr>
        <w:t>8</w:t>
      </w:r>
      <w:r w:rsidR="008B1509" w:rsidRPr="00C90C01">
        <w:rPr>
          <w:rFonts w:ascii="Arial" w:hAnsi="Arial" w:cs="Arial"/>
          <w:color w:val="7030A0"/>
          <w:spacing w:val="-2"/>
          <w:sz w:val="20"/>
        </w:rPr>
        <w:t>)</w:t>
      </w:r>
      <w:r w:rsidR="00620A35" w:rsidRPr="00C90C01">
        <w:rPr>
          <w:rFonts w:ascii="Arial" w:hAnsi="Arial" w:cs="Arial"/>
          <w:color w:val="7030A0"/>
          <w:spacing w:val="-2"/>
          <w:sz w:val="20"/>
        </w:rPr>
        <w:t xml:space="preserve"> </w:t>
      </w:r>
      <w:r w:rsidR="00620A35" w:rsidRPr="00620A35">
        <w:rPr>
          <w:rFonts w:ascii="Arial" w:hAnsi="Arial" w:cs="Arial"/>
          <w:b/>
          <w:sz w:val="20"/>
        </w:rPr>
        <w:t>M</w:t>
      </w:r>
    </w:p>
    <w:bookmarkEnd w:id="4"/>
    <w:p w:rsidR="007F2C9F" w:rsidRDefault="007F2C9F" w:rsidP="008A391A">
      <w:pPr>
        <w:jc w:val="both"/>
        <w:rPr>
          <w:sz w:val="20"/>
        </w:rPr>
      </w:pPr>
    </w:p>
    <w:p w:rsidR="007F2C9F" w:rsidRPr="00CF2DC6" w:rsidRDefault="007F2C9F" w:rsidP="008A391A">
      <w:pPr>
        <w:tabs>
          <w:tab w:val="left" w:pos="-720"/>
          <w:tab w:val="left" w:pos="0"/>
          <w:tab w:val="left" w:pos="720"/>
          <w:tab w:val="left" w:pos="1440"/>
        </w:tabs>
        <w:suppressAutoHyphens/>
        <w:jc w:val="both"/>
        <w:rPr>
          <w:rFonts w:ascii="Arial" w:hAnsi="Arial" w:cs="Arial"/>
          <w:spacing w:val="-2"/>
          <w:sz w:val="20"/>
        </w:rPr>
      </w:pPr>
      <w:r w:rsidRPr="00D4572C">
        <w:rPr>
          <w:rFonts w:ascii="Arial" w:hAnsi="Arial"/>
          <w:b/>
          <w:spacing w:val="-2"/>
          <w:sz w:val="20"/>
          <w:u w:val="single"/>
        </w:rPr>
        <w:t>Section 9.1</w:t>
      </w:r>
      <w:r w:rsidRPr="007E79DF">
        <w:rPr>
          <w:rFonts w:ascii="Arial" w:hAnsi="Arial"/>
          <w:b/>
          <w:spacing w:val="-2"/>
          <w:sz w:val="20"/>
        </w:rPr>
        <w:tab/>
        <w:t xml:space="preserve">Violations </w:t>
      </w:r>
      <w:r w:rsidR="00B8007B">
        <w:rPr>
          <w:rFonts w:ascii="Arial" w:hAnsi="Arial"/>
          <w:b/>
          <w:spacing w:val="-2"/>
          <w:sz w:val="20"/>
        </w:rPr>
        <w:t>of</w:t>
      </w:r>
      <w:r w:rsidRPr="007E79DF">
        <w:rPr>
          <w:rFonts w:ascii="Arial" w:hAnsi="Arial"/>
          <w:b/>
          <w:spacing w:val="-2"/>
          <w:sz w:val="20"/>
        </w:rPr>
        <w:t xml:space="preserve"> Rules And Regulations</w:t>
      </w:r>
      <w:r w:rsidRPr="00CF2DC6">
        <w:rPr>
          <w:rFonts w:ascii="Arial" w:hAnsi="Arial" w:cs="Arial"/>
          <w:b/>
          <w:spacing w:val="-2"/>
          <w:sz w:val="20"/>
        </w:rPr>
        <w:t>:</w:t>
      </w:r>
      <w:r w:rsidRPr="00CF2DC6">
        <w:rPr>
          <w:rFonts w:ascii="Arial" w:hAnsi="Arial" w:cs="Arial"/>
          <w:spacing w:val="-2"/>
          <w:sz w:val="20"/>
        </w:rPr>
        <w:t xml:space="preserve"> </w:t>
      </w:r>
      <w:r w:rsidRPr="00CF2DC6">
        <w:rPr>
          <w:rFonts w:ascii="Arial" w:hAnsi="Arial" w:cs="Arial"/>
          <w:sz w:val="20"/>
        </w:rPr>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w:t>
      </w:r>
      <w:r>
        <w:rPr>
          <w:rFonts w:ascii="Arial" w:hAnsi="Arial" w:cs="Arial"/>
          <w:sz w:val="20"/>
        </w:rPr>
        <w:t xml:space="preserve">primary </w:t>
      </w:r>
      <w:r w:rsidRPr="00CF2DC6">
        <w:rPr>
          <w:rFonts w:ascii="Arial" w:hAnsi="Arial" w:cs="Arial"/>
          <w:sz w:val="20"/>
        </w:rPr>
        <w:t xml:space="preserve">association in accordance with the bylaws and rules and regulations of the </w:t>
      </w:r>
      <w:r>
        <w:rPr>
          <w:rFonts w:ascii="Arial" w:hAnsi="Arial" w:cs="Arial"/>
          <w:sz w:val="20"/>
        </w:rPr>
        <w:t xml:space="preserve">primary </w:t>
      </w:r>
      <w:r w:rsidRPr="00CF2DC6">
        <w:rPr>
          <w:rFonts w:ascii="Arial" w:hAnsi="Arial" w:cs="Arial"/>
          <w:sz w:val="20"/>
        </w:rPr>
        <w:t>association of REALTORS</w:t>
      </w:r>
      <w:r w:rsidRPr="004D2CDC">
        <w:rPr>
          <w:rFonts w:ascii="Arial" w:hAnsi="Arial" w:cs="Arial"/>
          <w:sz w:val="20"/>
          <w:vertAlign w:val="superscript"/>
        </w:rPr>
        <w:t>®</w:t>
      </w:r>
      <w:r w:rsidRPr="00CF2DC6">
        <w:rPr>
          <w:rFonts w:ascii="Arial" w:hAnsi="Arial" w:cs="Arial"/>
          <w:sz w:val="20"/>
        </w:rPr>
        <w:t xml:space="preserve"> within twenty (20) days following receipt of the directors’ decision.</w:t>
      </w:r>
      <w:r w:rsidRPr="00CF2DC6">
        <w:rPr>
          <w:rFonts w:ascii="Arial" w:hAnsi="Arial" w:cs="Arial"/>
          <w:spacing w:val="-2"/>
          <w:sz w:val="20"/>
        </w:rPr>
        <w:t xml:space="preserve"> </w:t>
      </w:r>
      <w:r w:rsidR="008B1509">
        <w:rPr>
          <w:rFonts w:ascii="Arial" w:hAnsi="Arial" w:cs="Arial"/>
          <w:spacing w:val="-2"/>
          <w:sz w:val="20"/>
        </w:rPr>
        <w:t>(Amended 11/96)</w:t>
      </w:r>
    </w:p>
    <w:p w:rsidR="007F2C9F" w:rsidRPr="00CF2DC6" w:rsidRDefault="007F2C9F" w:rsidP="008A391A">
      <w:pPr>
        <w:tabs>
          <w:tab w:val="left" w:pos="-720"/>
          <w:tab w:val="left" w:pos="0"/>
          <w:tab w:val="left" w:pos="720"/>
          <w:tab w:val="left" w:pos="1440"/>
        </w:tabs>
        <w:suppressAutoHyphens/>
        <w:jc w:val="both"/>
        <w:rPr>
          <w:rFonts w:ascii="Arial" w:hAnsi="Arial" w:cs="Arial"/>
          <w:spacing w:val="-2"/>
          <w:sz w:val="20"/>
        </w:rPr>
      </w:pPr>
    </w:p>
    <w:p w:rsidR="007F2C9F" w:rsidRDefault="007F2C9F" w:rsidP="008A391A">
      <w:pPr>
        <w:tabs>
          <w:tab w:val="left" w:pos="-720"/>
          <w:tab w:val="left" w:pos="0"/>
          <w:tab w:val="left" w:pos="720"/>
          <w:tab w:val="left" w:pos="1440"/>
        </w:tabs>
        <w:suppressAutoHyphens/>
        <w:jc w:val="both"/>
        <w:rPr>
          <w:rFonts w:ascii="Arial" w:hAnsi="Arial" w:cs="Arial"/>
          <w:b/>
          <w:sz w:val="20"/>
        </w:rPr>
      </w:pPr>
      <w:r w:rsidRPr="00665415">
        <w:rPr>
          <w:rFonts w:ascii="Arial" w:hAnsi="Arial" w:cs="Arial"/>
          <w:sz w:val="20"/>
        </w:rPr>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w:t>
      </w:r>
      <w:r>
        <w:rPr>
          <w:rFonts w:ascii="Arial" w:hAnsi="Arial" w:cs="Arial"/>
          <w:sz w:val="20"/>
        </w:rPr>
        <w:t xml:space="preserve">primary </w:t>
      </w:r>
      <w:r w:rsidRPr="00665415">
        <w:rPr>
          <w:rFonts w:ascii="Arial" w:hAnsi="Arial" w:cs="Arial"/>
          <w:sz w:val="20"/>
        </w:rPr>
        <w:t>association of REALTORS</w:t>
      </w:r>
      <w:r w:rsidRPr="004D2CDC">
        <w:rPr>
          <w:rFonts w:ascii="Arial" w:hAnsi="Arial" w:cs="Arial"/>
          <w:sz w:val="20"/>
          <w:vertAlign w:val="superscript"/>
        </w:rPr>
        <w:t>®</w:t>
      </w:r>
      <w:r w:rsidRPr="00665415">
        <w:rPr>
          <w:rFonts w:ascii="Arial" w:hAnsi="Arial" w:cs="Arial"/>
          <w:sz w:val="20"/>
        </w:rPr>
        <w:t xml:space="preserve"> for processing in accordance with the professional standards procedures of the association. If the charge alleges a refusal to arbitrate, such charge shall be referred directly to the board of directors of the </w:t>
      </w:r>
      <w:r>
        <w:rPr>
          <w:rFonts w:ascii="Arial" w:hAnsi="Arial" w:cs="Arial"/>
          <w:sz w:val="20"/>
        </w:rPr>
        <w:t xml:space="preserve">primary </w:t>
      </w:r>
      <w:r w:rsidRPr="00665415">
        <w:rPr>
          <w:rFonts w:ascii="Arial" w:hAnsi="Arial" w:cs="Arial"/>
          <w:sz w:val="20"/>
        </w:rPr>
        <w:t>association of REALTORS</w:t>
      </w:r>
      <w:r w:rsidRPr="004D2CDC">
        <w:rPr>
          <w:rFonts w:ascii="Arial" w:hAnsi="Arial" w:cs="Arial"/>
          <w:sz w:val="20"/>
          <w:vertAlign w:val="superscript"/>
        </w:rPr>
        <w:t>®</w:t>
      </w:r>
      <w:r w:rsidRPr="00665415">
        <w:rPr>
          <w:rFonts w:ascii="Arial" w:hAnsi="Arial" w:cs="Arial"/>
          <w:sz w:val="20"/>
        </w:rPr>
        <w:t>.</w:t>
      </w:r>
      <w:r w:rsidR="00620A35">
        <w:rPr>
          <w:rFonts w:ascii="Arial" w:hAnsi="Arial" w:cs="Arial"/>
          <w:sz w:val="20"/>
        </w:rPr>
        <w:t xml:space="preserve"> </w:t>
      </w:r>
      <w:r w:rsidR="008B1509">
        <w:rPr>
          <w:rFonts w:ascii="Arial" w:hAnsi="Arial" w:cs="Arial"/>
          <w:sz w:val="20"/>
        </w:rPr>
        <w:t xml:space="preserve"> </w:t>
      </w:r>
      <w:r w:rsidR="008B1509">
        <w:rPr>
          <w:rFonts w:ascii="Arial" w:hAnsi="Arial" w:cs="Arial"/>
          <w:spacing w:val="-2"/>
          <w:sz w:val="20"/>
        </w:rPr>
        <w:t xml:space="preserve">(Amended 2/98) </w:t>
      </w:r>
      <w:r w:rsidR="00620A35">
        <w:rPr>
          <w:rFonts w:ascii="Arial" w:hAnsi="Arial" w:cs="Arial"/>
          <w:sz w:val="20"/>
        </w:rPr>
        <w:t xml:space="preserve"> </w:t>
      </w:r>
      <w:r w:rsidR="00620A35" w:rsidRPr="00620A35">
        <w:rPr>
          <w:rFonts w:ascii="Arial" w:hAnsi="Arial" w:cs="Arial"/>
          <w:b/>
          <w:sz w:val="20"/>
        </w:rPr>
        <w:t>M</w:t>
      </w:r>
    </w:p>
    <w:p w:rsidR="007F2C9F" w:rsidRPr="00EB748D" w:rsidRDefault="007F2C9F" w:rsidP="008A391A">
      <w:pPr>
        <w:jc w:val="both"/>
        <w:rPr>
          <w:sz w:val="20"/>
        </w:rPr>
      </w:pPr>
    </w:p>
    <w:p w:rsidR="007F2C9F" w:rsidRDefault="007F2C9F" w:rsidP="008A391A">
      <w:pPr>
        <w:tabs>
          <w:tab w:val="left" w:pos="-720"/>
          <w:tab w:val="left" w:pos="0"/>
          <w:tab w:val="left" w:pos="720"/>
          <w:tab w:val="left" w:pos="1440"/>
        </w:tabs>
        <w:suppressAutoHyphens/>
        <w:jc w:val="both"/>
        <w:rPr>
          <w:rFonts w:ascii="Arial" w:hAnsi="Arial" w:cs="Arial"/>
          <w:b/>
          <w:sz w:val="20"/>
        </w:rPr>
      </w:pPr>
      <w:r w:rsidRPr="00D4572C">
        <w:rPr>
          <w:rFonts w:ascii="Arial" w:hAnsi="Arial"/>
          <w:b/>
          <w:spacing w:val="-2"/>
          <w:sz w:val="20"/>
          <w:u w:val="single"/>
        </w:rPr>
        <w:t>Section 9.2</w:t>
      </w:r>
      <w:r w:rsidRPr="00D4572C">
        <w:rPr>
          <w:rFonts w:ascii="Arial" w:hAnsi="Arial"/>
          <w:b/>
          <w:spacing w:val="-2"/>
          <w:sz w:val="20"/>
        </w:rPr>
        <w:tab/>
      </w:r>
      <w:r w:rsidRPr="00EB748D">
        <w:rPr>
          <w:rFonts w:ascii="Arial" w:hAnsi="Arial"/>
          <w:b/>
          <w:spacing w:val="-2"/>
          <w:sz w:val="20"/>
        </w:rPr>
        <w:t xml:space="preserve">Complaints </w:t>
      </w:r>
      <w:r w:rsidR="004416A2">
        <w:rPr>
          <w:rFonts w:ascii="Arial" w:hAnsi="Arial"/>
          <w:b/>
          <w:spacing w:val="-2"/>
          <w:sz w:val="20"/>
        </w:rPr>
        <w:t>o</w:t>
      </w:r>
      <w:r w:rsidRPr="00EB748D">
        <w:rPr>
          <w:rFonts w:ascii="Arial" w:hAnsi="Arial"/>
          <w:b/>
          <w:spacing w:val="-2"/>
          <w:sz w:val="20"/>
        </w:rPr>
        <w:t>f Unethical Conduct:</w:t>
      </w:r>
      <w:r w:rsidRPr="00EB748D">
        <w:rPr>
          <w:rFonts w:ascii="Arial" w:hAnsi="Arial"/>
          <w:spacing w:val="-2"/>
          <w:sz w:val="20"/>
        </w:rPr>
        <w:t xml:space="preserve"> All other complaints of unethical conduct shall be referred by </w:t>
      </w:r>
      <w:r w:rsidR="0061685D" w:rsidRPr="00953D8E">
        <w:rPr>
          <w:rFonts w:ascii="Arial" w:hAnsi="Arial" w:cs="Arial"/>
          <w:b/>
          <w:color w:val="000000" w:themeColor="text1"/>
          <w:spacing w:val="-2"/>
          <w:sz w:val="20"/>
        </w:rPr>
        <w:t xml:space="preserve">Board of Managers of </w:t>
      </w:r>
      <w:r w:rsidR="0061685D" w:rsidRPr="00953D8E">
        <w:rPr>
          <w:rFonts w:ascii="Arial" w:hAnsi="Arial" w:cs="Arial"/>
          <w:b/>
          <w:color w:val="000000" w:themeColor="text1"/>
          <w:sz w:val="20"/>
        </w:rPr>
        <w:t>Upstate New York Real Estate Information Services LLC</w:t>
      </w:r>
      <w:r w:rsidRPr="00EB748D">
        <w:rPr>
          <w:rFonts w:ascii="Arial" w:hAnsi="Arial"/>
          <w:spacing w:val="-2"/>
          <w:sz w:val="20"/>
        </w:rPr>
        <w:t xml:space="preserve"> to the Secretary of the </w:t>
      </w:r>
      <w:r w:rsidRPr="004416A2">
        <w:rPr>
          <w:rFonts w:ascii="Arial" w:hAnsi="Arial"/>
          <w:strike/>
          <w:color w:val="7030A0"/>
          <w:spacing w:val="-2"/>
          <w:sz w:val="20"/>
        </w:rPr>
        <w:t xml:space="preserve">Primary </w:t>
      </w:r>
      <w:r w:rsidRPr="00EB748D">
        <w:rPr>
          <w:rFonts w:ascii="Arial" w:hAnsi="Arial"/>
          <w:spacing w:val="-2"/>
          <w:sz w:val="20"/>
        </w:rPr>
        <w:t>Association of REALTORS</w:t>
      </w:r>
      <w:r w:rsidRPr="00EB748D">
        <w:rPr>
          <w:rFonts w:ascii="Arial" w:hAnsi="Arial"/>
          <w:spacing w:val="-2"/>
          <w:sz w:val="20"/>
          <w:vertAlign w:val="superscript"/>
        </w:rPr>
        <w:t>®</w:t>
      </w:r>
      <w:r w:rsidRPr="00EB748D">
        <w:rPr>
          <w:rFonts w:ascii="Arial" w:hAnsi="Arial"/>
          <w:spacing w:val="-2"/>
          <w:sz w:val="20"/>
        </w:rPr>
        <w:t xml:space="preserve"> for appropriate action in accordance with the professional standards procedures established in the </w:t>
      </w:r>
      <w:r w:rsidRPr="004416A2">
        <w:rPr>
          <w:rFonts w:ascii="Arial" w:hAnsi="Arial"/>
          <w:strike/>
          <w:color w:val="7030A0"/>
          <w:spacing w:val="-2"/>
          <w:sz w:val="20"/>
        </w:rPr>
        <w:t>primary</w:t>
      </w:r>
      <w:r>
        <w:rPr>
          <w:rFonts w:ascii="Arial" w:hAnsi="Arial"/>
          <w:spacing w:val="-2"/>
          <w:sz w:val="20"/>
        </w:rPr>
        <w:t xml:space="preserve"> </w:t>
      </w:r>
      <w:r w:rsidRPr="00EB748D">
        <w:rPr>
          <w:rFonts w:ascii="Arial" w:hAnsi="Arial"/>
          <w:spacing w:val="-2"/>
          <w:sz w:val="20"/>
        </w:rPr>
        <w:t>Association’s Bylaws.</w:t>
      </w:r>
      <w:r w:rsidR="008B1509">
        <w:rPr>
          <w:rFonts w:ascii="Arial" w:hAnsi="Arial"/>
          <w:spacing w:val="-2"/>
          <w:sz w:val="20"/>
        </w:rPr>
        <w:t xml:space="preserve"> </w:t>
      </w:r>
      <w:r w:rsidR="008B1509">
        <w:rPr>
          <w:rFonts w:ascii="Arial" w:hAnsi="Arial" w:cs="Arial"/>
          <w:spacing w:val="-2"/>
          <w:sz w:val="20"/>
        </w:rPr>
        <w:t xml:space="preserve">(Amended 11/88) </w:t>
      </w:r>
      <w:r w:rsidR="00620A35">
        <w:rPr>
          <w:rFonts w:ascii="Arial" w:hAnsi="Arial"/>
          <w:spacing w:val="-2"/>
          <w:sz w:val="20"/>
        </w:rPr>
        <w:t xml:space="preserve"> </w:t>
      </w:r>
      <w:r w:rsidR="00620A35" w:rsidRPr="00620A35">
        <w:rPr>
          <w:rFonts w:ascii="Arial" w:hAnsi="Arial" w:cs="Arial"/>
          <w:b/>
          <w:sz w:val="20"/>
        </w:rPr>
        <w:t>M</w:t>
      </w:r>
    </w:p>
    <w:p w:rsidR="00BC4F43" w:rsidRDefault="00BC4F43" w:rsidP="008A391A">
      <w:pPr>
        <w:tabs>
          <w:tab w:val="left" w:pos="-720"/>
          <w:tab w:val="left" w:pos="0"/>
          <w:tab w:val="left" w:pos="720"/>
          <w:tab w:val="left" w:pos="1440"/>
        </w:tabs>
        <w:suppressAutoHyphens/>
        <w:jc w:val="both"/>
        <w:rPr>
          <w:rFonts w:ascii="Arial" w:hAnsi="Arial" w:cs="Arial"/>
          <w:b/>
          <w:sz w:val="20"/>
        </w:rPr>
      </w:pPr>
    </w:p>
    <w:p w:rsidR="00BC4F43" w:rsidRPr="004E0719" w:rsidRDefault="00BC4F43" w:rsidP="00BC4F43">
      <w:pPr>
        <w:pStyle w:val="Heading3"/>
        <w:shd w:val="clear" w:color="auto" w:fill="FFFFFF"/>
        <w:spacing w:before="0" w:after="240"/>
        <w:rPr>
          <w:b w:val="0"/>
          <w:color w:val="FF0000"/>
          <w:sz w:val="20"/>
          <w:szCs w:val="20"/>
          <w:u w:val="single"/>
        </w:rPr>
      </w:pPr>
      <w:r w:rsidRPr="004E0719">
        <w:rPr>
          <w:color w:val="FF0000"/>
          <w:sz w:val="20"/>
          <w:u w:val="single"/>
        </w:rPr>
        <w:t xml:space="preserve">Section 9.3 </w:t>
      </w:r>
      <w:r w:rsidRPr="004E0719">
        <w:rPr>
          <w:bCs w:val="0"/>
          <w:color w:val="FF0000"/>
          <w:sz w:val="20"/>
          <w:szCs w:val="20"/>
          <w:u w:val="single"/>
        </w:rPr>
        <w:t xml:space="preserve">Complaints of Unauthorized Use of Listing Content:  </w:t>
      </w:r>
      <w:r w:rsidRPr="004E0719">
        <w:rPr>
          <w:b w:val="0"/>
          <w:color w:val="FF0000"/>
          <w:sz w:val="20"/>
          <w:szCs w:val="20"/>
          <w:u w:val="single"/>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w:t>
      </w:r>
      <w:r w:rsidR="00574076" w:rsidRPr="004E0719">
        <w:rPr>
          <w:b w:val="0"/>
          <w:color w:val="FF0000"/>
          <w:sz w:val="20"/>
          <w:szCs w:val="20"/>
          <w:u w:val="single"/>
        </w:rPr>
        <w:t xml:space="preserve"> l</w:t>
      </w:r>
      <w:r w:rsidRPr="004E0719">
        <w:rPr>
          <w:b w:val="0"/>
          <w:color w:val="FF0000"/>
          <w:sz w:val="20"/>
          <w:szCs w:val="20"/>
          <w:u w:val="single"/>
        </w:rPr>
        <w:t>isting content in a court of law without first completing the notice and response procedures outlined in this Section 9.3 of the MLS rules.</w:t>
      </w:r>
    </w:p>
    <w:p w:rsidR="00BC4F43" w:rsidRPr="004E0719" w:rsidRDefault="00BC4F43" w:rsidP="00BC4F43">
      <w:pPr>
        <w:pStyle w:val="rteindent1"/>
        <w:shd w:val="clear" w:color="auto" w:fill="FFFFFF"/>
        <w:spacing w:before="0" w:beforeAutospacing="0" w:after="360" w:afterAutospacing="0"/>
        <w:rPr>
          <w:rFonts w:ascii="Arial" w:hAnsi="Arial" w:cs="Arial"/>
          <w:color w:val="FF0000"/>
          <w:sz w:val="20"/>
          <w:szCs w:val="20"/>
          <w:u w:val="single"/>
        </w:rPr>
      </w:pPr>
      <w:r w:rsidRPr="004E0719">
        <w:rPr>
          <w:rFonts w:ascii="Arial" w:hAnsi="Arial" w:cs="Arial"/>
          <w:color w:val="FF0000"/>
          <w:sz w:val="20"/>
          <w:szCs w:val="20"/>
          <w:u w:val="single"/>
        </w:rPr>
        <w:t>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w:t>
      </w:r>
    </w:p>
    <w:p w:rsidR="00BC4F43" w:rsidRPr="004E0719" w:rsidRDefault="00BC4F43" w:rsidP="00BC4F43">
      <w:pPr>
        <w:pStyle w:val="rteindent1"/>
        <w:shd w:val="clear" w:color="auto" w:fill="FFFFFF"/>
        <w:spacing w:before="0" w:beforeAutospacing="0" w:after="360" w:afterAutospacing="0"/>
        <w:rPr>
          <w:rFonts w:ascii="Arial" w:hAnsi="Arial" w:cs="Arial"/>
          <w:color w:val="FF0000"/>
          <w:sz w:val="20"/>
          <w:szCs w:val="20"/>
          <w:u w:val="single"/>
        </w:rPr>
      </w:pPr>
      <w:r w:rsidRPr="004E0719">
        <w:rPr>
          <w:rFonts w:ascii="Arial" w:hAnsi="Arial" w:cs="Arial"/>
          <w:color w:val="FF0000"/>
          <w:sz w:val="20"/>
          <w:szCs w:val="20"/>
          <w:u w:val="single"/>
        </w:rPr>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rsidR="00BC4F43" w:rsidRPr="004E0719" w:rsidRDefault="00BC4F43" w:rsidP="00BC4F43">
      <w:pPr>
        <w:pStyle w:val="rteindent1"/>
        <w:shd w:val="clear" w:color="auto" w:fill="FFFFFF"/>
        <w:spacing w:before="0" w:beforeAutospacing="0" w:after="360" w:afterAutospacing="0"/>
        <w:rPr>
          <w:rStyle w:val="Strong"/>
          <w:rFonts w:ascii="Arial" w:hAnsi="Arial" w:cs="Arial"/>
          <w:b w:val="0"/>
          <w:bCs w:val="0"/>
          <w:color w:val="FF0000"/>
          <w:sz w:val="20"/>
          <w:szCs w:val="20"/>
          <w:u w:val="single"/>
        </w:rPr>
      </w:pPr>
      <w:r w:rsidRPr="004E0719">
        <w:rPr>
          <w:rFonts w:ascii="Arial" w:hAnsi="Arial" w:cs="Arial"/>
          <w:color w:val="FF0000"/>
          <w:sz w:val="20"/>
          <w:szCs w:val="20"/>
          <w:u w:val="single"/>
        </w:rPr>
        <w:lastRenderedPageBreak/>
        <w:t>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4E0719">
        <w:rPr>
          <w:rStyle w:val="Strong"/>
          <w:rFonts w:ascii="Arial" w:hAnsi="Arial" w:cs="Arial"/>
          <w:color w:val="FF0000"/>
          <w:sz w:val="20"/>
          <w:szCs w:val="20"/>
          <w:u w:val="single"/>
        </w:rPr>
        <w:t>M</w:t>
      </w:r>
    </w:p>
    <w:p w:rsidR="00BC4F43" w:rsidRPr="004E0719" w:rsidRDefault="00BC4F43" w:rsidP="00BC4F43">
      <w:pPr>
        <w:pStyle w:val="Heading3"/>
        <w:shd w:val="clear" w:color="auto" w:fill="FFFFFF"/>
        <w:spacing w:before="0" w:after="240"/>
        <w:rPr>
          <w:b w:val="0"/>
          <w:bCs w:val="0"/>
          <w:color w:val="FF0000"/>
          <w:sz w:val="20"/>
          <w:szCs w:val="20"/>
          <w:u w:val="single"/>
        </w:rPr>
      </w:pPr>
      <w:r w:rsidRPr="004E0719">
        <w:rPr>
          <w:bCs w:val="0"/>
          <w:color w:val="FF0000"/>
          <w:sz w:val="20"/>
          <w:szCs w:val="20"/>
          <w:u w:val="single"/>
        </w:rPr>
        <w:t>Section 9.4</w:t>
      </w:r>
      <w:r w:rsidRPr="004E0719">
        <w:rPr>
          <w:b w:val="0"/>
          <w:bCs w:val="0"/>
          <w:color w:val="FF0000"/>
          <w:sz w:val="20"/>
          <w:szCs w:val="20"/>
          <w:u w:val="single"/>
        </w:rPr>
        <w:t xml:space="preserve"> </w:t>
      </w:r>
      <w:r w:rsidRPr="004E0719">
        <w:rPr>
          <w:bCs w:val="0"/>
          <w:color w:val="FF0000"/>
          <w:sz w:val="20"/>
          <w:szCs w:val="20"/>
          <w:u w:val="single"/>
        </w:rPr>
        <w:t>MLS Rules Violations</w:t>
      </w:r>
      <w:r w:rsidRPr="004E0719">
        <w:rPr>
          <w:b w:val="0"/>
          <w:bCs w:val="0"/>
          <w:color w:val="FF0000"/>
          <w:sz w:val="20"/>
          <w:szCs w:val="20"/>
          <w:u w:val="single"/>
        </w:rPr>
        <w:t xml:space="preserve">: </w:t>
      </w:r>
      <w:r w:rsidRPr="004E0719">
        <w:rPr>
          <w:b w:val="0"/>
          <w:color w:val="FF0000"/>
          <w:sz w:val="20"/>
          <w:szCs w:val="20"/>
          <w:u w:val="single"/>
        </w:rPr>
        <w:t>MLS participants may not take legal action against another participant for alleged rules violation(s) unless the complaining participant has first exhausted the remedies provided in these rules. </w:t>
      </w:r>
      <w:r w:rsidRPr="004E0719">
        <w:rPr>
          <w:rStyle w:val="Strong"/>
          <w:b/>
          <w:color w:val="FF0000"/>
          <w:sz w:val="20"/>
          <w:szCs w:val="20"/>
          <w:u w:val="single"/>
        </w:rPr>
        <w:t>M</w:t>
      </w:r>
    </w:p>
    <w:p w:rsidR="00BC4F43" w:rsidRPr="004E0719" w:rsidRDefault="00BC4F43" w:rsidP="00BC4F43">
      <w:pPr>
        <w:pStyle w:val="rteindent1"/>
        <w:shd w:val="clear" w:color="auto" w:fill="FFFFFF"/>
        <w:spacing w:before="0" w:beforeAutospacing="0" w:after="360" w:afterAutospacing="0"/>
        <w:rPr>
          <w:rFonts w:ascii="Arial" w:hAnsi="Arial" w:cs="Arial"/>
          <w:color w:val="FF0000"/>
          <w:sz w:val="20"/>
          <w:szCs w:val="20"/>
          <w:u w:val="single"/>
        </w:rPr>
      </w:pPr>
      <w:r w:rsidRPr="004E0719">
        <w:rPr>
          <w:rStyle w:val="Strong"/>
          <w:rFonts w:ascii="Arial" w:hAnsi="Arial" w:cs="Arial"/>
          <w:color w:val="FF0000"/>
          <w:sz w:val="20"/>
          <w:szCs w:val="20"/>
          <w:u w:val="single"/>
        </w:rPr>
        <w:t>Note: </w:t>
      </w:r>
      <w:r w:rsidRPr="004E0719">
        <w:rPr>
          <w:rFonts w:ascii="Arial" w:hAnsi="Arial" w:cs="Arial"/>
          <w:color w:val="FF0000"/>
          <w:sz w:val="20"/>
          <w:szCs w:val="20"/>
          <w:u w:val="single"/>
        </w:rPr>
        <w:t>Adoption of Sections 9.3 and 9.4 are not required if the MLS has adopted alternative procedures to address alleged misuse of listing content that includes notice to the alleged infringer.</w:t>
      </w:r>
    </w:p>
    <w:p w:rsidR="000925EE" w:rsidRPr="00BC4F43" w:rsidRDefault="000925EE" w:rsidP="00EB748D">
      <w:pPr>
        <w:tabs>
          <w:tab w:val="center" w:pos="4680"/>
        </w:tabs>
        <w:suppressAutoHyphens/>
        <w:rPr>
          <w:rFonts w:ascii="Arial" w:hAnsi="Arial" w:cs="Arial"/>
          <w:b/>
          <w:color w:val="FF0000"/>
          <w:spacing w:val="-3"/>
          <w:sz w:val="20"/>
        </w:rPr>
      </w:pPr>
    </w:p>
    <w:p w:rsidR="007F2C9F" w:rsidRDefault="007F2C9F" w:rsidP="00EB748D">
      <w:pPr>
        <w:tabs>
          <w:tab w:val="center" w:pos="4680"/>
        </w:tabs>
        <w:suppressAutoHyphens/>
        <w:rPr>
          <w:rFonts w:ascii="Arial" w:hAnsi="Arial"/>
          <w:b/>
          <w:spacing w:val="-3"/>
          <w:sz w:val="28"/>
          <w:szCs w:val="28"/>
        </w:rPr>
      </w:pPr>
      <w:r w:rsidRPr="00CE501A">
        <w:rPr>
          <w:rFonts w:ascii="Arial" w:hAnsi="Arial"/>
          <w:b/>
          <w:spacing w:val="-3"/>
          <w:sz w:val="28"/>
          <w:szCs w:val="28"/>
        </w:rPr>
        <w:t xml:space="preserve">Confidentiality </w:t>
      </w:r>
      <w:r>
        <w:rPr>
          <w:rFonts w:ascii="Arial" w:hAnsi="Arial"/>
          <w:b/>
          <w:spacing w:val="-3"/>
          <w:sz w:val="28"/>
          <w:szCs w:val="28"/>
        </w:rPr>
        <w:t>o</w:t>
      </w:r>
      <w:r w:rsidRPr="00CE501A">
        <w:rPr>
          <w:rFonts w:ascii="Arial" w:hAnsi="Arial"/>
          <w:b/>
          <w:spacing w:val="-3"/>
          <w:sz w:val="28"/>
          <w:szCs w:val="28"/>
        </w:rPr>
        <w:t xml:space="preserve">f </w:t>
      </w:r>
      <w:r>
        <w:rPr>
          <w:rFonts w:ascii="Arial" w:hAnsi="Arial"/>
          <w:b/>
          <w:spacing w:val="-3"/>
          <w:sz w:val="28"/>
          <w:szCs w:val="28"/>
        </w:rPr>
        <w:t>MLS</w:t>
      </w:r>
      <w:r w:rsidRPr="00CE501A">
        <w:rPr>
          <w:rFonts w:ascii="Arial" w:hAnsi="Arial"/>
          <w:b/>
          <w:spacing w:val="-3"/>
          <w:sz w:val="28"/>
          <w:szCs w:val="28"/>
        </w:rPr>
        <w:t xml:space="preserve"> Information</w:t>
      </w:r>
    </w:p>
    <w:p w:rsidR="007F2C9F" w:rsidRPr="00CE501A" w:rsidRDefault="007F2C9F" w:rsidP="00EB748D">
      <w:pPr>
        <w:tabs>
          <w:tab w:val="center" w:pos="4680"/>
        </w:tabs>
        <w:suppressAutoHyphens/>
        <w:rPr>
          <w:rFonts w:ascii="Arial" w:hAnsi="Arial"/>
          <w:spacing w:val="-2"/>
          <w:sz w:val="28"/>
          <w:szCs w:val="28"/>
        </w:rPr>
      </w:pPr>
    </w:p>
    <w:p w:rsidR="007F2C9F" w:rsidRPr="00EB748D" w:rsidRDefault="007F2C9F" w:rsidP="0024605D">
      <w:pPr>
        <w:tabs>
          <w:tab w:val="left" w:pos="-720"/>
          <w:tab w:val="left" w:pos="0"/>
          <w:tab w:val="left" w:pos="720"/>
          <w:tab w:val="left" w:pos="1440"/>
        </w:tabs>
        <w:suppressAutoHyphens/>
        <w:jc w:val="both"/>
        <w:rPr>
          <w:rFonts w:ascii="Arial" w:hAnsi="Arial"/>
          <w:spacing w:val="-2"/>
          <w:sz w:val="20"/>
        </w:rPr>
      </w:pPr>
      <w:r w:rsidRPr="00D4572C">
        <w:rPr>
          <w:rFonts w:ascii="Arial" w:hAnsi="Arial"/>
          <w:b/>
          <w:spacing w:val="-2"/>
          <w:sz w:val="20"/>
          <w:u w:val="single"/>
        </w:rPr>
        <w:t>Section 10</w:t>
      </w:r>
      <w:r w:rsidRPr="00EB748D">
        <w:rPr>
          <w:rFonts w:ascii="Arial" w:hAnsi="Arial"/>
          <w:b/>
          <w:spacing w:val="-2"/>
          <w:sz w:val="20"/>
        </w:rPr>
        <w:tab/>
        <w:t xml:space="preserve">Confidentiality </w:t>
      </w:r>
      <w:r>
        <w:rPr>
          <w:rFonts w:ascii="Arial" w:hAnsi="Arial"/>
          <w:b/>
          <w:spacing w:val="-2"/>
          <w:sz w:val="20"/>
        </w:rPr>
        <w:t>O</w:t>
      </w:r>
      <w:r w:rsidRPr="00EB748D">
        <w:rPr>
          <w:rFonts w:ascii="Arial" w:hAnsi="Arial"/>
          <w:b/>
          <w:spacing w:val="-2"/>
          <w:sz w:val="20"/>
        </w:rPr>
        <w:t>f M</w:t>
      </w:r>
      <w:r>
        <w:rPr>
          <w:rFonts w:ascii="Arial" w:hAnsi="Arial"/>
          <w:b/>
          <w:spacing w:val="-2"/>
          <w:sz w:val="20"/>
        </w:rPr>
        <w:t>LS</w:t>
      </w:r>
      <w:r w:rsidRPr="00EB748D">
        <w:rPr>
          <w:rFonts w:ascii="Arial" w:hAnsi="Arial"/>
          <w:b/>
          <w:spacing w:val="-2"/>
          <w:sz w:val="20"/>
        </w:rPr>
        <w:t xml:space="preserve"> Information:</w:t>
      </w:r>
      <w:r w:rsidRPr="00EB748D">
        <w:rPr>
          <w:rFonts w:ascii="Arial" w:hAnsi="Arial"/>
          <w:spacing w:val="-2"/>
          <w:sz w:val="20"/>
        </w:rPr>
        <w:t xml:space="preserve"> Any information provided by the </w:t>
      </w:r>
      <w:r>
        <w:rPr>
          <w:rFonts w:ascii="Arial" w:hAnsi="Arial"/>
          <w:spacing w:val="-2"/>
          <w:sz w:val="20"/>
        </w:rPr>
        <w:t>m</w:t>
      </w:r>
      <w:r w:rsidRPr="00EB748D">
        <w:rPr>
          <w:rFonts w:ascii="Arial" w:hAnsi="Arial"/>
          <w:spacing w:val="-2"/>
          <w:sz w:val="20"/>
        </w:rPr>
        <w:t xml:space="preserve">ultiple </w:t>
      </w:r>
      <w:r>
        <w:rPr>
          <w:rFonts w:ascii="Arial" w:hAnsi="Arial"/>
          <w:spacing w:val="-2"/>
          <w:sz w:val="20"/>
        </w:rPr>
        <w:t>l</w:t>
      </w:r>
      <w:r w:rsidRPr="00EB748D">
        <w:rPr>
          <w:rFonts w:ascii="Arial" w:hAnsi="Arial"/>
          <w:spacing w:val="-2"/>
          <w:sz w:val="20"/>
        </w:rPr>
        <w:t xml:space="preserve">isting </w:t>
      </w:r>
      <w:r>
        <w:rPr>
          <w:rFonts w:ascii="Arial" w:hAnsi="Arial"/>
          <w:spacing w:val="-2"/>
          <w:sz w:val="20"/>
        </w:rPr>
        <w:t>s</w:t>
      </w:r>
      <w:r w:rsidRPr="00EB748D">
        <w:rPr>
          <w:rFonts w:ascii="Arial" w:hAnsi="Arial"/>
          <w:spacing w:val="-2"/>
          <w:sz w:val="20"/>
        </w:rPr>
        <w:t xml:space="preserve">ervice to the </w:t>
      </w:r>
      <w:r>
        <w:rPr>
          <w:rFonts w:ascii="Arial" w:hAnsi="Arial"/>
          <w:spacing w:val="-2"/>
          <w:sz w:val="20"/>
        </w:rPr>
        <w:t>p</w:t>
      </w:r>
      <w:r w:rsidRPr="00EB748D">
        <w:rPr>
          <w:rFonts w:ascii="Arial" w:hAnsi="Arial"/>
          <w:spacing w:val="-2"/>
          <w:sz w:val="20"/>
        </w:rPr>
        <w:t xml:space="preserve">articipants shall be considered official information of the </w:t>
      </w:r>
      <w:r>
        <w:rPr>
          <w:rFonts w:ascii="Arial" w:hAnsi="Arial"/>
          <w:spacing w:val="-2"/>
          <w:sz w:val="20"/>
        </w:rPr>
        <w:t>s</w:t>
      </w:r>
      <w:r w:rsidRPr="00EB748D">
        <w:rPr>
          <w:rFonts w:ascii="Arial" w:hAnsi="Arial"/>
          <w:spacing w:val="-2"/>
          <w:sz w:val="20"/>
        </w:rPr>
        <w:t xml:space="preserve">ervice.  Such information shall be considered confidential and exclusively for the use of </w:t>
      </w:r>
      <w:r>
        <w:rPr>
          <w:rFonts w:ascii="Arial" w:hAnsi="Arial"/>
          <w:spacing w:val="-2"/>
          <w:sz w:val="20"/>
        </w:rPr>
        <w:t>p</w:t>
      </w:r>
      <w:r w:rsidRPr="00EB748D">
        <w:rPr>
          <w:rFonts w:ascii="Arial" w:hAnsi="Arial"/>
          <w:spacing w:val="-2"/>
          <w:sz w:val="20"/>
        </w:rPr>
        <w:t xml:space="preserve">articipants and real estate licensees affiliated with such </w:t>
      </w:r>
      <w:r>
        <w:rPr>
          <w:rFonts w:ascii="Arial" w:hAnsi="Arial"/>
          <w:spacing w:val="-2"/>
          <w:sz w:val="20"/>
        </w:rPr>
        <w:t>p</w:t>
      </w:r>
      <w:r w:rsidRPr="00EB748D">
        <w:rPr>
          <w:rFonts w:ascii="Arial" w:hAnsi="Arial"/>
          <w:spacing w:val="-2"/>
          <w:sz w:val="20"/>
        </w:rPr>
        <w:t>articipants and those participants who are licensed or certified by an appropriate state regulatory agency to engage in the appraisal of real property and licensed or certified appraisers affiliated with such participants.</w:t>
      </w:r>
      <w:r w:rsidR="008B1509">
        <w:rPr>
          <w:rFonts w:ascii="Arial" w:hAnsi="Arial"/>
          <w:spacing w:val="-2"/>
          <w:sz w:val="20"/>
        </w:rPr>
        <w:t xml:space="preserve">  </w:t>
      </w:r>
      <w:r w:rsidR="008B1509">
        <w:rPr>
          <w:rFonts w:ascii="Arial" w:hAnsi="Arial" w:cs="Arial"/>
          <w:spacing w:val="-2"/>
          <w:sz w:val="20"/>
        </w:rPr>
        <w:t xml:space="preserve">(Amended 4/92) </w:t>
      </w:r>
      <w:r w:rsidR="00620A35">
        <w:rPr>
          <w:rFonts w:ascii="Arial" w:hAnsi="Arial"/>
          <w:spacing w:val="-2"/>
          <w:sz w:val="20"/>
        </w:rPr>
        <w:t xml:space="preserve"> </w:t>
      </w:r>
      <w:r w:rsidR="00620A35" w:rsidRPr="00620A35">
        <w:rPr>
          <w:rFonts w:ascii="Arial" w:hAnsi="Arial" w:cs="Arial"/>
          <w:b/>
          <w:sz w:val="20"/>
        </w:rPr>
        <w:t>M</w:t>
      </w:r>
    </w:p>
    <w:p w:rsidR="007F2C9F" w:rsidRPr="00EB748D" w:rsidRDefault="007F2C9F" w:rsidP="0024605D">
      <w:pPr>
        <w:jc w:val="both"/>
        <w:rPr>
          <w:sz w:val="20"/>
        </w:rPr>
      </w:pPr>
    </w:p>
    <w:p w:rsidR="007F2C9F" w:rsidRPr="00EB748D" w:rsidRDefault="007F2C9F" w:rsidP="0024605D">
      <w:pPr>
        <w:tabs>
          <w:tab w:val="left" w:pos="-720"/>
          <w:tab w:val="left" w:pos="0"/>
          <w:tab w:val="left" w:pos="720"/>
          <w:tab w:val="left" w:pos="1440"/>
        </w:tabs>
        <w:suppressAutoHyphens/>
        <w:jc w:val="both"/>
        <w:rPr>
          <w:rFonts w:ascii="Arial" w:hAnsi="Arial"/>
          <w:spacing w:val="-2"/>
          <w:sz w:val="20"/>
        </w:rPr>
      </w:pPr>
      <w:r w:rsidRPr="00D4572C">
        <w:rPr>
          <w:rFonts w:ascii="Arial" w:hAnsi="Arial"/>
          <w:b/>
          <w:spacing w:val="-2"/>
          <w:sz w:val="20"/>
          <w:u w:val="single"/>
        </w:rPr>
        <w:t>Section 10.1</w:t>
      </w:r>
      <w:r w:rsidRPr="00EB748D">
        <w:rPr>
          <w:rFonts w:ascii="Arial" w:hAnsi="Arial"/>
          <w:b/>
          <w:spacing w:val="-2"/>
          <w:sz w:val="20"/>
        </w:rPr>
        <w:tab/>
        <w:t>M</w:t>
      </w:r>
      <w:r>
        <w:rPr>
          <w:rFonts w:ascii="Arial" w:hAnsi="Arial"/>
          <w:b/>
          <w:spacing w:val="-2"/>
          <w:sz w:val="20"/>
        </w:rPr>
        <w:t>LS</w:t>
      </w:r>
      <w:r w:rsidRPr="00EB748D">
        <w:rPr>
          <w:rFonts w:ascii="Arial" w:hAnsi="Arial"/>
          <w:b/>
          <w:spacing w:val="-2"/>
          <w:sz w:val="20"/>
        </w:rPr>
        <w:t xml:space="preserve"> Not Responsible For Accuracy Of Information:</w:t>
      </w:r>
      <w:r w:rsidRPr="00EB748D">
        <w:rPr>
          <w:rFonts w:ascii="Arial" w:hAnsi="Arial"/>
          <w:spacing w:val="-2"/>
          <w:sz w:val="20"/>
        </w:rPr>
        <w:t xml:space="preserve"> The information published and disseminated by the </w:t>
      </w:r>
      <w:r>
        <w:rPr>
          <w:rFonts w:ascii="Arial" w:hAnsi="Arial"/>
          <w:spacing w:val="-2"/>
          <w:sz w:val="20"/>
        </w:rPr>
        <w:t>s</w:t>
      </w:r>
      <w:r w:rsidRPr="00EB748D">
        <w:rPr>
          <w:rFonts w:ascii="Arial" w:hAnsi="Arial"/>
          <w:spacing w:val="-2"/>
          <w:sz w:val="20"/>
        </w:rPr>
        <w:t xml:space="preserve">ervice is communicated verbatim, without change by the </w:t>
      </w:r>
      <w:r>
        <w:rPr>
          <w:rFonts w:ascii="Arial" w:hAnsi="Arial"/>
          <w:spacing w:val="-2"/>
          <w:sz w:val="20"/>
        </w:rPr>
        <w:t>s</w:t>
      </w:r>
      <w:r w:rsidRPr="00EB748D">
        <w:rPr>
          <w:rFonts w:ascii="Arial" w:hAnsi="Arial"/>
          <w:spacing w:val="-2"/>
          <w:sz w:val="20"/>
        </w:rPr>
        <w:t xml:space="preserve">ervice, as filed with the </w:t>
      </w:r>
      <w:r>
        <w:rPr>
          <w:rFonts w:ascii="Arial" w:hAnsi="Arial"/>
          <w:spacing w:val="-2"/>
          <w:sz w:val="20"/>
        </w:rPr>
        <w:t>s</w:t>
      </w:r>
      <w:r w:rsidRPr="00EB748D">
        <w:rPr>
          <w:rFonts w:ascii="Arial" w:hAnsi="Arial"/>
          <w:spacing w:val="-2"/>
          <w:sz w:val="20"/>
        </w:rPr>
        <w:t xml:space="preserve">ervice by the </w:t>
      </w:r>
      <w:r>
        <w:rPr>
          <w:rFonts w:ascii="Arial" w:hAnsi="Arial"/>
          <w:spacing w:val="-2"/>
          <w:sz w:val="20"/>
        </w:rPr>
        <w:t>p</w:t>
      </w:r>
      <w:r w:rsidRPr="00EB748D">
        <w:rPr>
          <w:rFonts w:ascii="Arial" w:hAnsi="Arial"/>
          <w:spacing w:val="-2"/>
          <w:sz w:val="20"/>
        </w:rPr>
        <w:t xml:space="preserve">articipant.  The </w:t>
      </w:r>
      <w:r>
        <w:rPr>
          <w:rFonts w:ascii="Arial" w:hAnsi="Arial"/>
          <w:spacing w:val="-2"/>
          <w:sz w:val="20"/>
        </w:rPr>
        <w:t>s</w:t>
      </w:r>
      <w:r w:rsidRPr="00EB748D">
        <w:rPr>
          <w:rFonts w:ascii="Arial" w:hAnsi="Arial"/>
          <w:spacing w:val="-2"/>
          <w:sz w:val="20"/>
        </w:rPr>
        <w:t xml:space="preserve">ervice does not verify such information provided and disclaims any responsibility for its accuracy.  Each </w:t>
      </w:r>
      <w:r>
        <w:rPr>
          <w:rFonts w:ascii="Arial" w:hAnsi="Arial"/>
          <w:spacing w:val="-2"/>
          <w:sz w:val="20"/>
        </w:rPr>
        <w:t>p</w:t>
      </w:r>
      <w:r w:rsidRPr="00EB748D">
        <w:rPr>
          <w:rFonts w:ascii="Arial" w:hAnsi="Arial"/>
          <w:spacing w:val="-2"/>
          <w:sz w:val="20"/>
        </w:rPr>
        <w:t xml:space="preserve">articipant agrees to hold the </w:t>
      </w:r>
      <w:r>
        <w:rPr>
          <w:rFonts w:ascii="Arial" w:hAnsi="Arial"/>
          <w:spacing w:val="-2"/>
          <w:sz w:val="20"/>
        </w:rPr>
        <w:t>s</w:t>
      </w:r>
      <w:r w:rsidRPr="00EB748D">
        <w:rPr>
          <w:rFonts w:ascii="Arial" w:hAnsi="Arial"/>
          <w:spacing w:val="-2"/>
          <w:sz w:val="20"/>
        </w:rPr>
        <w:t>ervice harmless against any liability arising from any inaccuracy or inadequacy of the information such Participant provides.</w:t>
      </w:r>
      <w:r w:rsidR="00620A35">
        <w:rPr>
          <w:rFonts w:ascii="Arial" w:hAnsi="Arial"/>
          <w:spacing w:val="-2"/>
          <w:sz w:val="20"/>
        </w:rPr>
        <w:t xml:space="preserve"> </w:t>
      </w:r>
      <w:r w:rsidR="00620A35" w:rsidRPr="00620A35">
        <w:rPr>
          <w:rFonts w:ascii="Arial" w:hAnsi="Arial"/>
          <w:b/>
          <w:spacing w:val="-2"/>
          <w:sz w:val="20"/>
        </w:rPr>
        <w:t>R</w:t>
      </w:r>
    </w:p>
    <w:p w:rsidR="007F2C9F" w:rsidRPr="00EB748D" w:rsidRDefault="007F2C9F" w:rsidP="0010195E">
      <w:pPr>
        <w:tabs>
          <w:tab w:val="left" w:pos="-720"/>
        </w:tabs>
        <w:suppressAutoHyphens/>
        <w:rPr>
          <w:rFonts w:ascii="Arial" w:hAnsi="Arial"/>
          <w:spacing w:val="-2"/>
          <w:sz w:val="20"/>
        </w:rPr>
      </w:pPr>
    </w:p>
    <w:p w:rsidR="006B5345" w:rsidRDefault="006B5345" w:rsidP="00D036FD">
      <w:pPr>
        <w:pStyle w:val="Heading7"/>
        <w:rPr>
          <w:rFonts w:ascii="Arial" w:hAnsi="Arial" w:cs="Arial"/>
          <w:szCs w:val="28"/>
        </w:rPr>
      </w:pPr>
    </w:p>
    <w:p w:rsidR="007F2C9F" w:rsidRPr="00CE501A" w:rsidRDefault="007F2C9F" w:rsidP="00D036FD">
      <w:pPr>
        <w:pStyle w:val="Heading7"/>
        <w:rPr>
          <w:rFonts w:ascii="Arial" w:hAnsi="Arial" w:cs="Arial"/>
          <w:szCs w:val="28"/>
        </w:rPr>
      </w:pPr>
      <w:bookmarkStart w:id="5" w:name="_Hlk17291862"/>
      <w:r w:rsidRPr="00CE501A">
        <w:rPr>
          <w:rFonts w:ascii="Arial" w:hAnsi="Arial" w:cs="Arial"/>
          <w:szCs w:val="28"/>
        </w:rPr>
        <w:t xml:space="preserve">Ownership </w:t>
      </w:r>
      <w:r>
        <w:rPr>
          <w:rFonts w:ascii="Arial" w:hAnsi="Arial" w:cs="Arial"/>
          <w:szCs w:val="28"/>
        </w:rPr>
        <w:t>o</w:t>
      </w:r>
      <w:r w:rsidRPr="00CE501A">
        <w:rPr>
          <w:rFonts w:ascii="Arial" w:hAnsi="Arial" w:cs="Arial"/>
          <w:szCs w:val="28"/>
        </w:rPr>
        <w:t>f M</w:t>
      </w:r>
      <w:r>
        <w:rPr>
          <w:rFonts w:ascii="Arial" w:hAnsi="Arial" w:cs="Arial"/>
          <w:szCs w:val="28"/>
        </w:rPr>
        <w:t>LS</w:t>
      </w:r>
      <w:r w:rsidRPr="00CE501A">
        <w:rPr>
          <w:rFonts w:ascii="Arial" w:hAnsi="Arial" w:cs="Arial"/>
          <w:szCs w:val="28"/>
        </w:rPr>
        <w:t xml:space="preserve"> Compilation* </w:t>
      </w:r>
      <w:r>
        <w:rPr>
          <w:rFonts w:ascii="Arial" w:hAnsi="Arial" w:cs="Arial"/>
          <w:szCs w:val="28"/>
        </w:rPr>
        <w:t>a</w:t>
      </w:r>
      <w:r w:rsidRPr="00CE501A">
        <w:rPr>
          <w:rFonts w:ascii="Arial" w:hAnsi="Arial" w:cs="Arial"/>
          <w:szCs w:val="28"/>
        </w:rPr>
        <w:t>nd Copyright</w:t>
      </w:r>
    </w:p>
    <w:bookmarkEnd w:id="5"/>
    <w:p w:rsidR="004E0719" w:rsidRDefault="004E0719" w:rsidP="004E0719">
      <w:pPr>
        <w:tabs>
          <w:tab w:val="left" w:pos="-720"/>
          <w:tab w:val="left" w:pos="0"/>
          <w:tab w:val="left" w:pos="720"/>
          <w:tab w:val="left" w:pos="1440"/>
        </w:tabs>
        <w:suppressAutoHyphens/>
        <w:jc w:val="both"/>
        <w:rPr>
          <w:rFonts w:ascii="Arial" w:hAnsi="Arial" w:cs="Arial"/>
          <w:spacing w:val="-2"/>
          <w:sz w:val="20"/>
        </w:rPr>
      </w:pPr>
      <w:r w:rsidRPr="00D4572C">
        <w:rPr>
          <w:rFonts w:ascii="Arial" w:hAnsi="Arial" w:cs="Arial"/>
          <w:b/>
          <w:sz w:val="20"/>
          <w:u w:val="single"/>
        </w:rPr>
        <w:t>Section 11</w:t>
      </w:r>
      <w:r>
        <w:rPr>
          <w:rFonts w:ascii="Arial" w:hAnsi="Arial" w:cs="Arial"/>
          <w:sz w:val="20"/>
        </w:rPr>
        <w:tab/>
        <w:t>By the act of submiss</w:t>
      </w:r>
      <w:r w:rsidRPr="001B490C">
        <w:rPr>
          <w:rFonts w:ascii="Arial" w:hAnsi="Arial" w:cs="Arial"/>
          <w:sz w:val="20"/>
        </w:rPr>
        <w:t>i</w:t>
      </w:r>
      <w:r>
        <w:rPr>
          <w:rFonts w:ascii="Arial" w:hAnsi="Arial" w:cs="Arial"/>
          <w:sz w:val="20"/>
        </w:rPr>
        <w:t>o</w:t>
      </w:r>
      <w:r w:rsidRPr="001B490C">
        <w:rPr>
          <w:rFonts w:ascii="Arial" w:hAnsi="Arial" w:cs="Arial"/>
          <w:sz w:val="20"/>
        </w:rPr>
        <w:t xml:space="preserve">n </w:t>
      </w:r>
      <w:r>
        <w:rPr>
          <w:rFonts w:ascii="Arial" w:hAnsi="Arial" w:cs="Arial"/>
          <w:sz w:val="20"/>
        </w:rPr>
        <w:t xml:space="preserve">of </w:t>
      </w:r>
      <w:r w:rsidRPr="001B490C">
        <w:rPr>
          <w:rFonts w:ascii="Arial" w:hAnsi="Arial" w:cs="Arial"/>
          <w:sz w:val="20"/>
        </w:rPr>
        <w:t xml:space="preserve">any property listing content to the MLS the participant represents </w:t>
      </w:r>
      <w:r>
        <w:rPr>
          <w:rFonts w:ascii="Arial" w:hAnsi="Arial" w:cs="Arial"/>
          <w:color w:val="FF0000"/>
          <w:sz w:val="20"/>
        </w:rPr>
        <w:t xml:space="preserve">and warrants </w:t>
      </w:r>
      <w:r w:rsidRPr="001B490C">
        <w:rPr>
          <w:rFonts w:ascii="Arial" w:hAnsi="Arial" w:cs="Arial"/>
          <w:sz w:val="20"/>
        </w:rPr>
        <w:t xml:space="preserve">that he </w:t>
      </w:r>
      <w:r>
        <w:rPr>
          <w:rFonts w:ascii="Arial" w:hAnsi="Arial" w:cs="Arial"/>
          <w:color w:val="FF0000"/>
          <w:sz w:val="20"/>
        </w:rPr>
        <w:t xml:space="preserve">or she is fully </w:t>
      </w:r>
      <w:r w:rsidRPr="00140A0C">
        <w:rPr>
          <w:rFonts w:ascii="Arial" w:hAnsi="Arial" w:cs="Arial"/>
          <w:strike/>
          <w:sz w:val="20"/>
        </w:rPr>
        <w:t>has been</w:t>
      </w:r>
      <w:r w:rsidRPr="001B490C">
        <w:rPr>
          <w:rFonts w:ascii="Arial" w:hAnsi="Arial" w:cs="Arial"/>
          <w:sz w:val="20"/>
        </w:rPr>
        <w:t xml:space="preserve"> authorized to </w:t>
      </w:r>
      <w:r>
        <w:rPr>
          <w:rFonts w:ascii="Arial" w:hAnsi="Arial" w:cs="Arial"/>
          <w:sz w:val="20"/>
        </w:rPr>
        <w:t>license</w:t>
      </w:r>
      <w:r w:rsidRPr="001B490C">
        <w:rPr>
          <w:rFonts w:ascii="Arial" w:hAnsi="Arial" w:cs="Arial"/>
          <w:sz w:val="20"/>
        </w:rPr>
        <w:t xml:space="preserve"> </w:t>
      </w:r>
      <w:r>
        <w:rPr>
          <w:rFonts w:ascii="Arial" w:hAnsi="Arial" w:cs="Arial"/>
          <w:color w:val="FF0000"/>
          <w:sz w:val="20"/>
        </w:rPr>
        <w:t xml:space="preserve">the property listings content as contemplated by and in compliance with this section and these rules and regulations, </w:t>
      </w:r>
      <w:r w:rsidRPr="001B490C">
        <w:rPr>
          <w:rFonts w:ascii="Arial" w:hAnsi="Arial" w:cs="Arial"/>
          <w:sz w:val="20"/>
        </w:rPr>
        <w:t>and also thereby does</w:t>
      </w:r>
      <w:r>
        <w:rPr>
          <w:rFonts w:ascii="Arial" w:hAnsi="Arial" w:cs="Arial"/>
          <w:sz w:val="20"/>
        </w:rPr>
        <w:t xml:space="preserve"> </w:t>
      </w:r>
      <w:r>
        <w:rPr>
          <w:rFonts w:ascii="Arial" w:hAnsi="Arial" w:cs="Arial"/>
          <w:color w:val="FF0000"/>
          <w:sz w:val="20"/>
        </w:rPr>
        <w:t xml:space="preserve">grant to the MLS </w:t>
      </w:r>
      <w:r w:rsidRPr="001B490C">
        <w:rPr>
          <w:rFonts w:ascii="Arial" w:hAnsi="Arial" w:cs="Arial"/>
          <w:sz w:val="20"/>
        </w:rPr>
        <w:t xml:space="preserve"> </w:t>
      </w:r>
      <w:r>
        <w:rPr>
          <w:rFonts w:ascii="Arial" w:hAnsi="Arial" w:cs="Arial"/>
          <w:sz w:val="20"/>
        </w:rPr>
        <w:t>license</w:t>
      </w:r>
      <w:r w:rsidRPr="001B490C">
        <w:rPr>
          <w:rFonts w:ascii="Arial" w:hAnsi="Arial" w:cs="Arial"/>
          <w:sz w:val="20"/>
        </w:rPr>
        <w:t xml:space="preserve"> </w:t>
      </w:r>
      <w:r w:rsidRPr="00E83929">
        <w:rPr>
          <w:rFonts w:ascii="Arial" w:hAnsi="Arial" w:cs="Arial"/>
          <w:strike/>
          <w:sz w:val="20"/>
        </w:rPr>
        <w:t>authority for the MLS</w:t>
      </w:r>
      <w:r w:rsidRPr="001B490C">
        <w:rPr>
          <w:rFonts w:ascii="Arial" w:hAnsi="Arial" w:cs="Arial"/>
          <w:sz w:val="20"/>
        </w:rPr>
        <w:t xml:space="preserv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listed property</w:t>
      </w:r>
      <w:r>
        <w:rPr>
          <w:rFonts w:ascii="Arial" w:hAnsi="Arial" w:cs="Arial"/>
          <w:sz w:val="20"/>
        </w:rPr>
        <w:t>.</w:t>
      </w:r>
      <w:r w:rsidRPr="00995F2A">
        <w:rPr>
          <w:rFonts w:ascii="Arial" w:hAnsi="Arial" w:cs="Arial"/>
          <w:spacing w:val="-2"/>
          <w:sz w:val="20"/>
        </w:rPr>
        <w:t xml:space="preserve"> </w:t>
      </w:r>
    </w:p>
    <w:p w:rsidR="004E0719" w:rsidRDefault="004E0719" w:rsidP="004E0719">
      <w:pPr>
        <w:tabs>
          <w:tab w:val="left" w:pos="-720"/>
          <w:tab w:val="left" w:pos="0"/>
          <w:tab w:val="left" w:pos="720"/>
          <w:tab w:val="left" w:pos="1440"/>
        </w:tabs>
        <w:suppressAutoHyphens/>
        <w:jc w:val="both"/>
        <w:rPr>
          <w:rFonts w:ascii="Arial" w:hAnsi="Arial" w:cs="Arial"/>
          <w:spacing w:val="-2"/>
          <w:sz w:val="20"/>
        </w:rPr>
      </w:pPr>
    </w:p>
    <w:p w:rsidR="004E0719" w:rsidRPr="00E83929" w:rsidRDefault="004E0719" w:rsidP="004E0719">
      <w:pPr>
        <w:tabs>
          <w:tab w:val="left" w:pos="-720"/>
          <w:tab w:val="left" w:pos="0"/>
          <w:tab w:val="left" w:pos="720"/>
          <w:tab w:val="left" w:pos="1440"/>
        </w:tabs>
        <w:suppressAutoHyphens/>
        <w:jc w:val="both"/>
        <w:rPr>
          <w:rFonts w:ascii="Arial" w:hAnsi="Arial" w:cs="Arial"/>
          <w:b/>
          <w:color w:val="FF0000"/>
          <w:sz w:val="20"/>
        </w:rPr>
      </w:pPr>
      <w:r w:rsidRPr="00E83929">
        <w:rPr>
          <w:rFonts w:ascii="Arial" w:hAnsi="Arial" w:cs="Arial"/>
          <w:color w:val="FF0000"/>
          <w:sz w:val="20"/>
          <w:shd w:val="clear" w:color="auto" w:fill="FFFFFF"/>
        </w:rPr>
        <w:t>Each participant who submits listing content to the MLS agrees to defend and hold the MLS and every other participant harmless from and against any liability or claim arising from any inaccuracy of the submitted listing content or any inadequacy of ownership, license, or title to the submitted listing content</w:t>
      </w:r>
      <w:r w:rsidRPr="00E83929">
        <w:rPr>
          <w:rStyle w:val="Emphasis"/>
          <w:rFonts w:ascii="Arial" w:hAnsi="Arial" w:cs="Arial"/>
          <w:color w:val="FF0000"/>
          <w:sz w:val="20"/>
          <w:shd w:val="clear" w:color="auto" w:fill="FFFFFF"/>
        </w:rPr>
        <w:t>.</w:t>
      </w:r>
      <w:r w:rsidRPr="00E83929">
        <w:rPr>
          <w:rFonts w:ascii="Arial" w:hAnsi="Arial" w:cs="Arial"/>
          <w:color w:val="FF0000"/>
          <w:spacing w:val="-2"/>
          <w:sz w:val="20"/>
        </w:rPr>
        <w:t xml:space="preserve"> (Amended 12/18</w:t>
      </w:r>
      <w:r w:rsidR="00B8007B" w:rsidRPr="00E83929">
        <w:rPr>
          <w:rFonts w:ascii="Arial" w:hAnsi="Arial" w:cs="Arial"/>
          <w:color w:val="FF0000"/>
          <w:spacing w:val="-2"/>
          <w:sz w:val="20"/>
        </w:rPr>
        <w:t xml:space="preserve">) </w:t>
      </w:r>
      <w:r w:rsidR="00B8007B" w:rsidRPr="00E83929">
        <w:rPr>
          <w:rFonts w:ascii="Arial" w:hAnsi="Arial" w:cs="Arial"/>
          <w:color w:val="FF0000"/>
          <w:sz w:val="20"/>
        </w:rPr>
        <w:t>M</w:t>
      </w:r>
    </w:p>
    <w:p w:rsidR="00194CD6" w:rsidRPr="00206B7E" w:rsidRDefault="00206B7E" w:rsidP="00206B7E">
      <w:pPr>
        <w:rPr>
          <w:rFonts w:ascii="Arial" w:hAnsi="Arial" w:cs="Arial"/>
          <w:spacing w:val="-2"/>
          <w:sz w:val="16"/>
          <w:szCs w:val="16"/>
        </w:rPr>
      </w:pPr>
      <w:r w:rsidRPr="00206B7E">
        <w:rPr>
          <w:rFonts w:ascii="Arial" w:hAnsi="Arial" w:cs="Arial"/>
          <w:sz w:val="16"/>
          <w:szCs w:val="16"/>
        </w:rPr>
        <w:t xml:space="preserve">  </w:t>
      </w:r>
      <w:r>
        <w:rPr>
          <w:rFonts w:ascii="Arial" w:hAnsi="Arial" w:cs="Arial"/>
          <w:sz w:val="16"/>
          <w:szCs w:val="16"/>
        </w:rPr>
        <w:t xml:space="preserve">  </w:t>
      </w:r>
      <w:r w:rsidRPr="00206B7E">
        <w:rPr>
          <w:rFonts w:ascii="Arial" w:hAnsi="Arial" w:cs="Arial"/>
          <w:sz w:val="16"/>
          <w:szCs w:val="16"/>
        </w:rPr>
        <w:t xml:space="preserve"> </w:t>
      </w:r>
      <w:r w:rsidR="00194CD6" w:rsidRPr="00206B7E">
        <w:rPr>
          <w:rFonts w:ascii="Arial" w:hAnsi="Arial" w:cs="Arial"/>
          <w:sz w:val="16"/>
          <w:szCs w:val="16"/>
        </w:rPr>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rsidR="00194CD6" w:rsidRPr="00194CD6" w:rsidRDefault="00194CD6" w:rsidP="00194CD6">
      <w:pPr>
        <w:pStyle w:val="NOTE"/>
        <w:rPr>
          <w:rFonts w:ascii="Arial" w:hAnsi="Arial" w:cs="Arial"/>
          <w:sz w:val="20"/>
          <w:szCs w:val="20"/>
        </w:rPr>
      </w:pPr>
      <w:r w:rsidRPr="00194CD6">
        <w:rPr>
          <w:rFonts w:ascii="Arial" w:hAnsi="Arial" w:cs="Arial"/>
          <w:b/>
          <w:sz w:val="20"/>
          <w:szCs w:val="20"/>
        </w:rPr>
        <w:t>Note:</w:t>
      </w:r>
      <w:r w:rsidRPr="00194CD6">
        <w:rPr>
          <w:rFonts w:ascii="Arial" w:hAnsi="Arial" w:cs="Arial"/>
          <w:sz w:val="20"/>
          <w:szCs w:val="20"/>
        </w:rPr>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194CD6" w:rsidRPr="00194CD6" w:rsidRDefault="00194CD6" w:rsidP="00194CD6">
      <w:pPr>
        <w:pStyle w:val="NOTE"/>
        <w:rPr>
          <w:rFonts w:ascii="Arial" w:hAnsi="Arial" w:cs="Arial"/>
          <w:sz w:val="20"/>
          <w:szCs w:val="20"/>
        </w:rPr>
      </w:pPr>
      <w:r w:rsidRPr="00194CD6">
        <w:rPr>
          <w:rFonts w:ascii="Arial" w:hAnsi="Arial" w:cs="Arial"/>
          <w:b/>
          <w:sz w:val="20"/>
          <w:szCs w:val="20"/>
        </w:rPr>
        <w:t>Note:</w:t>
      </w:r>
      <w:r w:rsidRPr="00194CD6">
        <w:rPr>
          <w:rFonts w:ascii="Arial" w:hAnsi="Arial" w:cs="Arial"/>
          <w:sz w:val="20"/>
          <w:szCs w:val="20"/>
        </w:rPr>
        <w:t xml:space="preserve"> 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rsidR="00194CD6" w:rsidRPr="00194CD6" w:rsidRDefault="00194CD6" w:rsidP="00194CD6">
      <w:pPr>
        <w:rPr>
          <w:rFonts w:ascii="Arial" w:hAnsi="Arial" w:cs="Arial"/>
          <w:sz w:val="20"/>
        </w:rPr>
      </w:pPr>
      <w:r w:rsidRPr="00194CD6">
        <w:rPr>
          <w:rFonts w:ascii="Arial" w:hAnsi="Arial" w:cs="Arial"/>
          <w:sz w:val="20"/>
        </w:rPr>
        <w:t>To qualify for this safe harbor, the OSP must:</w:t>
      </w:r>
    </w:p>
    <w:p w:rsidR="00194CD6" w:rsidRPr="00194CD6" w:rsidRDefault="00194CD6" w:rsidP="00194CD6">
      <w:pPr>
        <w:keepLines/>
        <w:numPr>
          <w:ilvl w:val="0"/>
          <w:numId w:val="46"/>
        </w:numPr>
        <w:suppressAutoHyphens/>
        <w:spacing w:after="180"/>
        <w:rPr>
          <w:rFonts w:ascii="Arial" w:hAnsi="Arial" w:cs="Arial"/>
          <w:sz w:val="20"/>
        </w:rPr>
      </w:pPr>
      <w:r w:rsidRPr="00194CD6">
        <w:rPr>
          <w:rFonts w:ascii="Arial" w:hAnsi="Arial" w:cs="Arial"/>
          <w:sz w:val="20"/>
        </w:rPr>
        <w:t>Designate on its website and register with the Copyright Office an agent to receive takedown requests. The agent could be the MLS, participant, subscriber, or other individual or entity.</w:t>
      </w:r>
    </w:p>
    <w:p w:rsidR="00194CD6" w:rsidRPr="00194CD6" w:rsidRDefault="00194CD6" w:rsidP="00194CD6">
      <w:pPr>
        <w:pStyle w:val="NumberedList"/>
        <w:rPr>
          <w:rFonts w:ascii="Arial" w:hAnsi="Arial" w:cs="Arial"/>
          <w:sz w:val="20"/>
          <w:szCs w:val="20"/>
        </w:rPr>
      </w:pPr>
      <w:r w:rsidRPr="00194CD6">
        <w:rPr>
          <w:rFonts w:ascii="Arial" w:hAnsi="Arial" w:cs="Arial"/>
          <w:sz w:val="20"/>
          <w:szCs w:val="20"/>
        </w:rPr>
        <w:t>Develop and post a DMCA-compliant website policy that addresses repeat offenders.</w:t>
      </w:r>
    </w:p>
    <w:p w:rsidR="00194CD6" w:rsidRPr="00194CD6" w:rsidRDefault="00194CD6" w:rsidP="00194CD6">
      <w:pPr>
        <w:pStyle w:val="NumberedList"/>
        <w:rPr>
          <w:rFonts w:ascii="Arial" w:hAnsi="Arial" w:cs="Arial"/>
          <w:sz w:val="20"/>
          <w:szCs w:val="20"/>
        </w:rPr>
      </w:pPr>
      <w:r w:rsidRPr="00194CD6">
        <w:rPr>
          <w:rFonts w:ascii="Arial" w:hAnsi="Arial" w:cs="Arial"/>
          <w:sz w:val="20"/>
          <w:szCs w:val="20"/>
        </w:rPr>
        <w:lastRenderedPageBreak/>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194CD6" w:rsidRPr="00194CD6" w:rsidRDefault="00194CD6" w:rsidP="00194CD6">
      <w:pPr>
        <w:pStyle w:val="NumberedList"/>
        <w:rPr>
          <w:rFonts w:ascii="Arial" w:hAnsi="Arial" w:cs="Arial"/>
          <w:sz w:val="20"/>
          <w:szCs w:val="20"/>
        </w:rPr>
      </w:pPr>
      <w:r w:rsidRPr="00194CD6">
        <w:rPr>
          <w:rFonts w:ascii="Arial" w:hAnsi="Arial" w:cs="Arial"/>
          <w:sz w:val="20"/>
          <w:szCs w:val="20"/>
        </w:rPr>
        <w:t xml:space="preserve">Have no actual knowledge of any complained-of infringing activity. </w:t>
      </w:r>
    </w:p>
    <w:p w:rsidR="00194CD6" w:rsidRPr="00194CD6" w:rsidRDefault="00194CD6" w:rsidP="00194CD6">
      <w:pPr>
        <w:pStyle w:val="NumberedList"/>
        <w:rPr>
          <w:rFonts w:ascii="Arial" w:hAnsi="Arial" w:cs="Arial"/>
          <w:sz w:val="20"/>
          <w:szCs w:val="20"/>
        </w:rPr>
      </w:pPr>
      <w:r w:rsidRPr="00194CD6">
        <w:rPr>
          <w:rFonts w:ascii="Arial" w:hAnsi="Arial" w:cs="Arial"/>
          <w:sz w:val="20"/>
          <w:szCs w:val="20"/>
        </w:rPr>
        <w:t xml:space="preserve">Not be aware of facts or circumstances from which complained-of infringing activity is apparent. </w:t>
      </w:r>
    </w:p>
    <w:p w:rsidR="00194CD6" w:rsidRPr="00194CD6" w:rsidRDefault="00194CD6" w:rsidP="00194CD6">
      <w:pPr>
        <w:pStyle w:val="NumberedList"/>
        <w:rPr>
          <w:rFonts w:ascii="Arial" w:hAnsi="Arial" w:cs="Arial"/>
          <w:sz w:val="20"/>
          <w:szCs w:val="20"/>
        </w:rPr>
      </w:pPr>
      <w:r w:rsidRPr="00194CD6">
        <w:rPr>
          <w:rFonts w:ascii="Arial" w:hAnsi="Arial" w:cs="Arial"/>
          <w:sz w:val="20"/>
          <w:szCs w:val="20"/>
        </w:rPr>
        <w:t>Not receive a financial benefit attributable to complained-of infringing activity when the OSP is capable of controlling such activity.</w:t>
      </w:r>
    </w:p>
    <w:p w:rsidR="00194CD6" w:rsidRPr="00194CD6" w:rsidRDefault="00194CD6" w:rsidP="00194CD6">
      <w:pPr>
        <w:rPr>
          <w:rFonts w:ascii="Arial" w:hAnsi="Arial" w:cs="Arial"/>
          <w:sz w:val="20"/>
        </w:rPr>
      </w:pPr>
      <w:r w:rsidRPr="00194CD6">
        <w:rPr>
          <w:rFonts w:ascii="Arial" w:hAnsi="Arial" w:cs="Arial"/>
          <w:sz w:val="20"/>
        </w:rPr>
        <w:t xml:space="preserve">Full compliance with these DMCA safe harbor criteria will mitigate an OSP’s copyright infringement liability. For more information see 17 U.S.C. §512. </w:t>
      </w:r>
      <w:r w:rsidRPr="00194CD6">
        <w:rPr>
          <w:rFonts w:ascii="Arial" w:hAnsi="Arial" w:cs="Arial"/>
          <w:i/>
          <w:sz w:val="20"/>
        </w:rPr>
        <w:t>(Adopted 11/15)</w:t>
      </w:r>
      <w:r w:rsidRPr="00194CD6">
        <w:rPr>
          <w:rFonts w:ascii="Arial" w:hAnsi="Arial" w:cs="Arial"/>
          <w:sz w:val="20"/>
        </w:rPr>
        <w:t xml:space="preserve"> </w:t>
      </w:r>
      <w:r w:rsidRPr="00194CD6">
        <w:rPr>
          <w:rFonts w:ascii="Arial" w:hAnsi="Arial" w:cs="Arial"/>
          <w:b/>
          <w:sz w:val="20"/>
        </w:rPr>
        <w:t>I</w:t>
      </w:r>
    </w:p>
    <w:p w:rsidR="00194CD6" w:rsidRPr="003057E1" w:rsidRDefault="00194CD6" w:rsidP="003057E1">
      <w:pPr>
        <w:tabs>
          <w:tab w:val="left" w:pos="-720"/>
          <w:tab w:val="left" w:pos="0"/>
          <w:tab w:val="left" w:pos="720"/>
          <w:tab w:val="left" w:pos="1440"/>
        </w:tabs>
        <w:suppressAutoHyphens/>
        <w:rPr>
          <w:rFonts w:ascii="Arial" w:hAnsi="Arial"/>
          <w:spacing w:val="-2"/>
          <w:sz w:val="20"/>
        </w:rPr>
      </w:pPr>
    </w:p>
    <w:p w:rsidR="00194CD6" w:rsidRDefault="00194CD6" w:rsidP="00194CD6">
      <w:pPr>
        <w:tabs>
          <w:tab w:val="left" w:pos="-720"/>
          <w:tab w:val="left" w:pos="0"/>
          <w:tab w:val="left" w:pos="720"/>
          <w:tab w:val="left" w:pos="1440"/>
        </w:tabs>
        <w:suppressAutoHyphens/>
        <w:rPr>
          <w:rFonts w:ascii="Arial" w:hAnsi="Arial"/>
          <w:b/>
          <w:spacing w:val="-2"/>
          <w:sz w:val="20"/>
        </w:rPr>
      </w:pPr>
      <w:r w:rsidRPr="00D4572C">
        <w:rPr>
          <w:rFonts w:ascii="Arial" w:hAnsi="Arial"/>
          <w:b/>
          <w:spacing w:val="-2"/>
          <w:sz w:val="20"/>
          <w:u w:val="single"/>
        </w:rPr>
        <w:t>Section 11.1</w:t>
      </w:r>
      <w:r w:rsidRPr="003057E1">
        <w:rPr>
          <w:rFonts w:ascii="Arial" w:hAnsi="Arial"/>
          <w:spacing w:val="-2"/>
          <w:sz w:val="20"/>
        </w:rPr>
        <w:tab/>
        <w:t xml:space="preserve">All rights, title, and interest in each copy of every </w:t>
      </w:r>
      <w:r>
        <w:rPr>
          <w:rFonts w:ascii="Arial" w:hAnsi="Arial"/>
          <w:spacing w:val="-2"/>
          <w:sz w:val="20"/>
        </w:rPr>
        <w:t>multiple listing com</w:t>
      </w:r>
      <w:r w:rsidRPr="003057E1">
        <w:rPr>
          <w:rFonts w:ascii="Arial" w:hAnsi="Arial"/>
          <w:spacing w:val="-2"/>
          <w:sz w:val="20"/>
        </w:rPr>
        <w:t xml:space="preserve">pilation created and copyrighted by the </w:t>
      </w:r>
      <w:r>
        <w:rPr>
          <w:rFonts w:ascii="Arial" w:hAnsi="Arial"/>
          <w:spacing w:val="-2"/>
          <w:sz w:val="20"/>
        </w:rPr>
        <w:t>MLS</w:t>
      </w:r>
      <w:r w:rsidRPr="003057E1">
        <w:rPr>
          <w:rFonts w:ascii="Arial" w:hAnsi="Arial"/>
          <w:spacing w:val="-2"/>
          <w:sz w:val="20"/>
        </w:rPr>
        <w:t xml:space="preserve"> and in the copyrights therein, shall at all times remain vested in the </w:t>
      </w:r>
      <w:r>
        <w:rPr>
          <w:rFonts w:ascii="Arial" w:hAnsi="Arial"/>
          <w:spacing w:val="-2"/>
          <w:sz w:val="20"/>
        </w:rPr>
        <w:t>MLS</w:t>
      </w:r>
      <w:r w:rsidRPr="003057E1">
        <w:rPr>
          <w:rFonts w:ascii="Arial" w:hAnsi="Arial"/>
          <w:spacing w:val="-2"/>
          <w:sz w:val="20"/>
        </w:rPr>
        <w:t>.</w:t>
      </w:r>
      <w:r>
        <w:rPr>
          <w:rFonts w:ascii="Arial" w:hAnsi="Arial"/>
          <w:spacing w:val="-2"/>
          <w:sz w:val="20"/>
        </w:rPr>
        <w:t xml:space="preserve"> </w:t>
      </w:r>
      <w:r w:rsidRPr="00620A35">
        <w:rPr>
          <w:rFonts w:ascii="Arial" w:hAnsi="Arial"/>
          <w:b/>
          <w:spacing w:val="-2"/>
          <w:sz w:val="20"/>
        </w:rPr>
        <w:t>R</w:t>
      </w:r>
    </w:p>
    <w:p w:rsidR="00194CD6" w:rsidRDefault="00194CD6" w:rsidP="00194CD6">
      <w:pPr>
        <w:tabs>
          <w:tab w:val="left" w:pos="-720"/>
          <w:tab w:val="left" w:pos="0"/>
          <w:tab w:val="left" w:pos="720"/>
          <w:tab w:val="left" w:pos="1440"/>
        </w:tabs>
        <w:suppressAutoHyphens/>
        <w:rPr>
          <w:rFonts w:ascii="Arial" w:hAnsi="Arial"/>
          <w:b/>
          <w:spacing w:val="-2"/>
          <w:sz w:val="20"/>
        </w:rPr>
      </w:pPr>
    </w:p>
    <w:p w:rsidR="007F2C9F" w:rsidRPr="00A1362E" w:rsidRDefault="007F2C9F" w:rsidP="003057E1">
      <w:pPr>
        <w:tabs>
          <w:tab w:val="left" w:pos="-720"/>
        </w:tabs>
        <w:suppressAutoHyphens/>
        <w:rPr>
          <w:rFonts w:ascii="Arial" w:hAnsi="Arial"/>
          <w:spacing w:val="-2"/>
          <w:sz w:val="16"/>
        </w:rPr>
      </w:pPr>
    </w:p>
    <w:p w:rsidR="007F2C9F" w:rsidRDefault="007F2C9F" w:rsidP="0024605D">
      <w:pPr>
        <w:tabs>
          <w:tab w:val="left" w:pos="-720"/>
          <w:tab w:val="left" w:pos="0"/>
          <w:tab w:val="left" w:pos="720"/>
          <w:tab w:val="left" w:pos="1440"/>
        </w:tabs>
        <w:suppressAutoHyphens/>
        <w:jc w:val="both"/>
        <w:rPr>
          <w:rFonts w:ascii="Arial" w:hAnsi="Arial"/>
          <w:spacing w:val="-2"/>
          <w:sz w:val="20"/>
        </w:rPr>
      </w:pPr>
      <w:r w:rsidRPr="00D4572C">
        <w:rPr>
          <w:rFonts w:ascii="Arial" w:hAnsi="Arial"/>
          <w:b/>
          <w:spacing w:val="-2"/>
          <w:sz w:val="20"/>
          <w:u w:val="single"/>
        </w:rPr>
        <w:t>Section 11.2</w:t>
      </w:r>
      <w:r w:rsidRPr="003057E1">
        <w:rPr>
          <w:rFonts w:ascii="Arial" w:hAnsi="Arial"/>
          <w:spacing w:val="-2"/>
          <w:sz w:val="20"/>
        </w:rPr>
        <w:tab/>
      </w:r>
      <w:r w:rsidR="00995F2A" w:rsidRPr="00995F2A">
        <w:rPr>
          <w:rFonts w:ascii="Arial" w:hAnsi="Arial"/>
          <w:b/>
          <w:spacing w:val="-2"/>
          <w:sz w:val="20"/>
        </w:rPr>
        <w:t>Display</w:t>
      </w:r>
      <w:r w:rsidR="00995F2A">
        <w:rPr>
          <w:rFonts w:ascii="Arial" w:hAnsi="Arial"/>
          <w:spacing w:val="-2"/>
          <w:sz w:val="20"/>
        </w:rPr>
        <w:t xml:space="preserve">: </w:t>
      </w:r>
      <w:r w:rsidRPr="003057E1">
        <w:rPr>
          <w:rFonts w:ascii="Arial" w:hAnsi="Arial"/>
          <w:spacing w:val="-2"/>
          <w:sz w:val="20"/>
        </w:rPr>
        <w:t xml:space="preserve">Each Participant shall be entitled to lease from the </w:t>
      </w:r>
      <w:r>
        <w:rPr>
          <w:rFonts w:ascii="Arial" w:hAnsi="Arial"/>
          <w:spacing w:val="-2"/>
          <w:sz w:val="20"/>
        </w:rPr>
        <w:t>MLS a number of copies</w:t>
      </w:r>
      <w:r w:rsidR="00995F2A">
        <w:rPr>
          <w:rFonts w:ascii="Arial" w:hAnsi="Arial"/>
          <w:spacing w:val="-2"/>
          <w:sz w:val="20"/>
        </w:rPr>
        <w:t xml:space="preserve"> of each Service c</w:t>
      </w:r>
      <w:r w:rsidRPr="003057E1">
        <w:rPr>
          <w:rFonts w:ascii="Arial" w:hAnsi="Arial"/>
          <w:spacing w:val="-2"/>
          <w:sz w:val="20"/>
        </w:rPr>
        <w:t xml:space="preserve">ompilation sufficient to provide the </w:t>
      </w:r>
      <w:r>
        <w:rPr>
          <w:rFonts w:ascii="Arial" w:hAnsi="Arial"/>
          <w:spacing w:val="-2"/>
          <w:sz w:val="20"/>
        </w:rPr>
        <w:t>p</w:t>
      </w:r>
      <w:r w:rsidRPr="003057E1">
        <w:rPr>
          <w:rFonts w:ascii="Arial" w:hAnsi="Arial"/>
          <w:spacing w:val="-2"/>
          <w:sz w:val="20"/>
        </w:rPr>
        <w:t xml:space="preserve">articipant and each person affiliated as a licensee (including licensed or certified appraisers) with such </w:t>
      </w:r>
      <w:r>
        <w:rPr>
          <w:rFonts w:ascii="Arial" w:hAnsi="Arial"/>
          <w:spacing w:val="-2"/>
          <w:sz w:val="20"/>
        </w:rPr>
        <w:t>p</w:t>
      </w:r>
      <w:r w:rsidRPr="003057E1">
        <w:rPr>
          <w:rFonts w:ascii="Arial" w:hAnsi="Arial"/>
          <w:spacing w:val="-2"/>
          <w:sz w:val="20"/>
        </w:rPr>
        <w:t xml:space="preserve">articipant with one copy of such Compilation.  The </w:t>
      </w:r>
      <w:r>
        <w:rPr>
          <w:rFonts w:ascii="Arial" w:hAnsi="Arial"/>
          <w:spacing w:val="-2"/>
          <w:sz w:val="20"/>
        </w:rPr>
        <w:t>p</w:t>
      </w:r>
      <w:r w:rsidRPr="003057E1">
        <w:rPr>
          <w:rFonts w:ascii="Arial" w:hAnsi="Arial"/>
          <w:spacing w:val="-2"/>
          <w:sz w:val="20"/>
        </w:rPr>
        <w:t xml:space="preserve">articipant shall pay, for each such copy, the rental fee set by the </w:t>
      </w:r>
      <w:r>
        <w:rPr>
          <w:rFonts w:ascii="Arial" w:hAnsi="Arial"/>
          <w:spacing w:val="-2"/>
          <w:sz w:val="20"/>
        </w:rPr>
        <w:t>MLS.</w:t>
      </w:r>
      <w:r w:rsidR="00620A35">
        <w:rPr>
          <w:rFonts w:ascii="Arial" w:hAnsi="Arial"/>
          <w:spacing w:val="-2"/>
          <w:sz w:val="20"/>
        </w:rPr>
        <w:t xml:space="preserve"> </w:t>
      </w:r>
    </w:p>
    <w:p w:rsidR="007F2C9F" w:rsidRDefault="007F2C9F" w:rsidP="003057E1">
      <w:pPr>
        <w:tabs>
          <w:tab w:val="left" w:pos="-720"/>
          <w:tab w:val="left" w:pos="0"/>
          <w:tab w:val="left" w:pos="720"/>
          <w:tab w:val="left" w:pos="1440"/>
        </w:tabs>
        <w:suppressAutoHyphens/>
        <w:rPr>
          <w:rFonts w:ascii="Arial" w:hAnsi="Arial"/>
          <w:spacing w:val="-2"/>
          <w:sz w:val="20"/>
        </w:rPr>
      </w:pPr>
    </w:p>
    <w:p w:rsidR="007F2C9F" w:rsidRPr="003057E1" w:rsidRDefault="007F2C9F" w:rsidP="003057E1">
      <w:pPr>
        <w:tabs>
          <w:tab w:val="left" w:pos="-720"/>
          <w:tab w:val="left" w:pos="0"/>
          <w:tab w:val="left" w:pos="720"/>
          <w:tab w:val="left" w:pos="1440"/>
        </w:tabs>
        <w:suppressAutoHyphens/>
        <w:rPr>
          <w:rFonts w:ascii="Arial" w:hAnsi="Arial"/>
          <w:spacing w:val="-2"/>
          <w:sz w:val="20"/>
        </w:rPr>
      </w:pPr>
      <w:r w:rsidRPr="003057E1">
        <w:rPr>
          <w:rFonts w:ascii="Arial" w:hAnsi="Arial"/>
          <w:spacing w:val="-2"/>
          <w:sz w:val="20"/>
        </w:rPr>
        <w:t>Participants shall acquire by such lease only the right to use the Service compilation in accordance with these Rules.</w:t>
      </w:r>
      <w:r w:rsidR="00995F2A">
        <w:rPr>
          <w:rFonts w:ascii="Arial" w:hAnsi="Arial"/>
          <w:spacing w:val="-2"/>
          <w:sz w:val="20"/>
        </w:rPr>
        <w:t xml:space="preserve"> </w:t>
      </w:r>
      <w:r w:rsidR="00995F2A" w:rsidRPr="00620A35">
        <w:rPr>
          <w:rFonts w:ascii="Arial" w:hAnsi="Arial" w:cs="Arial"/>
          <w:b/>
          <w:sz w:val="20"/>
        </w:rPr>
        <w:t>M</w:t>
      </w:r>
    </w:p>
    <w:p w:rsidR="007F2C9F" w:rsidRPr="00CE501A" w:rsidRDefault="007F2C9F" w:rsidP="006424E5">
      <w:pPr>
        <w:pStyle w:val="Heading8"/>
        <w:rPr>
          <w:rFonts w:ascii="Arial" w:hAnsi="Arial" w:cs="Arial"/>
          <w:b/>
          <w:i w:val="0"/>
          <w:sz w:val="28"/>
          <w:szCs w:val="28"/>
        </w:rPr>
      </w:pPr>
      <w:r w:rsidRPr="00CE501A">
        <w:rPr>
          <w:rFonts w:ascii="Arial" w:hAnsi="Arial" w:cs="Arial"/>
          <w:b/>
          <w:i w:val="0"/>
          <w:sz w:val="28"/>
          <w:szCs w:val="28"/>
        </w:rPr>
        <w:t xml:space="preserve">Use </w:t>
      </w:r>
      <w:r>
        <w:rPr>
          <w:rFonts w:ascii="Arial" w:hAnsi="Arial" w:cs="Arial"/>
          <w:b/>
          <w:i w:val="0"/>
          <w:sz w:val="28"/>
          <w:szCs w:val="28"/>
        </w:rPr>
        <w:t>o</w:t>
      </w:r>
      <w:r w:rsidRPr="00CE501A">
        <w:rPr>
          <w:rFonts w:ascii="Arial" w:hAnsi="Arial" w:cs="Arial"/>
          <w:b/>
          <w:i w:val="0"/>
          <w:sz w:val="28"/>
          <w:szCs w:val="28"/>
        </w:rPr>
        <w:t xml:space="preserve">f Copyrighted </w:t>
      </w:r>
      <w:r>
        <w:rPr>
          <w:rFonts w:ascii="Arial" w:hAnsi="Arial" w:cs="Arial"/>
          <w:b/>
          <w:i w:val="0"/>
          <w:sz w:val="28"/>
          <w:szCs w:val="28"/>
        </w:rPr>
        <w:t>MLS</w:t>
      </w:r>
      <w:r w:rsidRPr="00CE501A">
        <w:rPr>
          <w:rFonts w:ascii="Arial" w:hAnsi="Arial" w:cs="Arial"/>
          <w:b/>
          <w:i w:val="0"/>
          <w:sz w:val="28"/>
          <w:szCs w:val="28"/>
        </w:rPr>
        <w:t xml:space="preserve"> Compilations</w:t>
      </w:r>
    </w:p>
    <w:p w:rsidR="007F2C9F" w:rsidRPr="00D4572C" w:rsidRDefault="007F2C9F" w:rsidP="006424E5">
      <w:pPr>
        <w:rPr>
          <w:sz w:val="20"/>
        </w:rPr>
      </w:pPr>
    </w:p>
    <w:p w:rsidR="007F2C9F" w:rsidRPr="00D4572C" w:rsidRDefault="007F2C9F" w:rsidP="00B82FC4">
      <w:pPr>
        <w:tabs>
          <w:tab w:val="left" w:pos="-720"/>
          <w:tab w:val="left" w:pos="0"/>
          <w:tab w:val="left" w:pos="720"/>
          <w:tab w:val="left" w:pos="1440"/>
        </w:tabs>
        <w:suppressAutoHyphens/>
        <w:jc w:val="both"/>
        <w:rPr>
          <w:rFonts w:ascii="Arial" w:hAnsi="Arial"/>
          <w:spacing w:val="-2"/>
          <w:sz w:val="20"/>
        </w:rPr>
      </w:pPr>
      <w:r w:rsidRPr="00B82FC4">
        <w:rPr>
          <w:rFonts w:ascii="Arial" w:hAnsi="Arial"/>
          <w:b/>
          <w:spacing w:val="-2"/>
          <w:sz w:val="20"/>
          <w:u w:val="single"/>
        </w:rPr>
        <w:t>Section 12</w:t>
      </w:r>
      <w:r w:rsidRPr="00B82FC4">
        <w:rPr>
          <w:rFonts w:ascii="Arial" w:hAnsi="Arial"/>
          <w:b/>
          <w:spacing w:val="-2"/>
          <w:sz w:val="20"/>
        </w:rPr>
        <w:tab/>
        <w:t>Distribution:</w:t>
      </w:r>
      <w:r w:rsidRPr="00B82FC4">
        <w:rPr>
          <w:rFonts w:ascii="Arial" w:hAnsi="Arial"/>
          <w:spacing w:val="-2"/>
          <w:sz w:val="20"/>
        </w:rPr>
        <w:t xml:space="preserve">  </w:t>
      </w:r>
      <w:r w:rsidRPr="00D4572C">
        <w:rPr>
          <w:rFonts w:ascii="Arial" w:hAnsi="Arial"/>
          <w:spacing w:val="-2"/>
          <w:sz w:val="20"/>
        </w:rPr>
        <w:t>Participants shall</w:t>
      </w:r>
      <w:r>
        <w:rPr>
          <w:rFonts w:ascii="Arial" w:hAnsi="Arial"/>
          <w:spacing w:val="-2"/>
          <w:sz w:val="20"/>
        </w:rPr>
        <w:t>,</w:t>
      </w:r>
      <w:r w:rsidRPr="00D4572C">
        <w:rPr>
          <w:rFonts w:ascii="Arial" w:hAnsi="Arial"/>
          <w:spacing w:val="-2"/>
          <w:sz w:val="20"/>
        </w:rPr>
        <w:t xml:space="preserve"> at all times</w:t>
      </w:r>
      <w:r>
        <w:rPr>
          <w:rFonts w:ascii="Arial" w:hAnsi="Arial"/>
          <w:spacing w:val="-2"/>
          <w:sz w:val="20"/>
        </w:rPr>
        <w:t>,</w:t>
      </w:r>
      <w:r w:rsidRPr="00D4572C">
        <w:rPr>
          <w:rFonts w:ascii="Arial" w:hAnsi="Arial"/>
          <w:spacing w:val="-2"/>
          <w:sz w:val="20"/>
        </w:rPr>
        <w:t xml:space="preserve"> maintain control over and responsibility for each copy of any MLS Compilation leased to them by </w:t>
      </w:r>
      <w:r w:rsidR="003A1E29" w:rsidRPr="003A1E29">
        <w:rPr>
          <w:rFonts w:ascii="Arial" w:hAnsi="Arial"/>
          <w:sz w:val="20"/>
        </w:rPr>
        <w:t>Western New York Real Estate Information Service</w:t>
      </w:r>
      <w:r w:rsidRPr="00D4572C">
        <w:rPr>
          <w:rFonts w:ascii="Arial" w:hAnsi="Arial"/>
          <w:spacing w:val="-2"/>
          <w:sz w:val="20"/>
        </w:rPr>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w:t>
      </w:r>
      <w:r w:rsidR="003A1E29" w:rsidRPr="003A1E29">
        <w:rPr>
          <w:rFonts w:ascii="Arial" w:hAnsi="Arial"/>
          <w:sz w:val="20"/>
        </w:rPr>
        <w:t>Western New York Real Estate Information Service</w:t>
      </w:r>
      <w:r w:rsidR="003A1E29" w:rsidRPr="00D4572C">
        <w:rPr>
          <w:rFonts w:ascii="Arial" w:hAnsi="Arial"/>
          <w:spacing w:val="-2"/>
          <w:sz w:val="20"/>
        </w:rPr>
        <w:t xml:space="preserve"> </w:t>
      </w:r>
      <w:r w:rsidRPr="00D4572C">
        <w:rPr>
          <w:rFonts w:ascii="Arial" w:hAnsi="Arial"/>
          <w:spacing w:val="-2"/>
          <w:sz w:val="20"/>
        </w:rPr>
        <w:t xml:space="preserve">Multiple Listing Service is strictly limited to activities authorized under a participant's licensure(s) or certification, and unauthorized uses are prohibited.  Further, none of the foregoing is intended to convey “participation” or “membership” or any right of access to information developed or published by </w:t>
      </w:r>
      <w:r w:rsidR="003A1E29" w:rsidRPr="003A1E29">
        <w:rPr>
          <w:rFonts w:ascii="Arial" w:hAnsi="Arial"/>
          <w:sz w:val="20"/>
        </w:rPr>
        <w:t>Western New York Real Estate Information Service</w:t>
      </w:r>
      <w:r w:rsidR="003A1E29" w:rsidRPr="00D4572C">
        <w:rPr>
          <w:rFonts w:ascii="Arial" w:hAnsi="Arial"/>
          <w:spacing w:val="-2"/>
          <w:sz w:val="20"/>
        </w:rPr>
        <w:t xml:space="preserve"> </w:t>
      </w:r>
      <w:r w:rsidRPr="00D4572C">
        <w:rPr>
          <w:rFonts w:ascii="Arial" w:hAnsi="Arial"/>
          <w:spacing w:val="-2"/>
          <w:sz w:val="20"/>
        </w:rPr>
        <w:t>Multiple Listing Service where access to such information is prohibited by law.</w:t>
      </w:r>
      <w:r w:rsidR="008624AA">
        <w:rPr>
          <w:rFonts w:ascii="Arial" w:hAnsi="Arial"/>
          <w:spacing w:val="-2"/>
          <w:sz w:val="20"/>
        </w:rPr>
        <w:t xml:space="preserve"> </w:t>
      </w:r>
      <w:r w:rsidR="00995F2A">
        <w:rPr>
          <w:rFonts w:ascii="Arial" w:hAnsi="Arial"/>
          <w:spacing w:val="-2"/>
          <w:sz w:val="20"/>
        </w:rPr>
        <w:t xml:space="preserve">(Amended 4/92) </w:t>
      </w:r>
      <w:r w:rsidR="008624AA" w:rsidRPr="00620A35">
        <w:rPr>
          <w:rFonts w:ascii="Arial" w:hAnsi="Arial"/>
          <w:b/>
          <w:spacing w:val="-2"/>
          <w:sz w:val="20"/>
        </w:rPr>
        <w:t>R</w:t>
      </w:r>
    </w:p>
    <w:p w:rsidR="007F2C9F" w:rsidRPr="00D4572C" w:rsidRDefault="007F2C9F" w:rsidP="00126FC0">
      <w:pPr>
        <w:tabs>
          <w:tab w:val="left" w:pos="-720"/>
        </w:tabs>
        <w:suppressAutoHyphens/>
        <w:rPr>
          <w:rFonts w:ascii="Arial" w:hAnsi="Arial"/>
          <w:spacing w:val="-2"/>
          <w:sz w:val="20"/>
        </w:rPr>
      </w:pPr>
    </w:p>
    <w:p w:rsidR="007F2C9F" w:rsidRPr="00D4572C" w:rsidRDefault="007F2C9F" w:rsidP="00E07B5A">
      <w:pPr>
        <w:tabs>
          <w:tab w:val="left" w:pos="-720"/>
          <w:tab w:val="left" w:pos="0"/>
          <w:tab w:val="left" w:pos="720"/>
          <w:tab w:val="left" w:pos="1440"/>
        </w:tabs>
        <w:suppressAutoHyphens/>
        <w:jc w:val="both"/>
        <w:rPr>
          <w:rFonts w:ascii="Arial" w:hAnsi="Arial"/>
          <w:spacing w:val="-2"/>
          <w:sz w:val="20"/>
        </w:rPr>
      </w:pPr>
      <w:r w:rsidRPr="00D4572C">
        <w:rPr>
          <w:rFonts w:ascii="Arial" w:hAnsi="Arial"/>
          <w:b/>
          <w:spacing w:val="-2"/>
          <w:sz w:val="20"/>
          <w:u w:val="single"/>
        </w:rPr>
        <w:t>Section 12.1</w:t>
      </w:r>
      <w:r w:rsidRPr="00D4572C">
        <w:rPr>
          <w:rFonts w:ascii="Arial" w:hAnsi="Arial"/>
          <w:b/>
          <w:spacing w:val="-2"/>
          <w:sz w:val="20"/>
        </w:rPr>
        <w:tab/>
        <w:t>Display:</w:t>
      </w:r>
      <w:r w:rsidRPr="00D4572C">
        <w:rPr>
          <w:rFonts w:ascii="Arial" w:hAnsi="Arial"/>
          <w:spacing w:val="-2"/>
          <w:sz w:val="20"/>
        </w:rPr>
        <w:t xml:space="preserve">  Participants and those persons affiliated as licensees with such </w:t>
      </w:r>
      <w:r>
        <w:rPr>
          <w:rFonts w:ascii="Arial" w:hAnsi="Arial"/>
          <w:spacing w:val="-2"/>
          <w:sz w:val="20"/>
        </w:rPr>
        <w:t>p</w:t>
      </w:r>
      <w:r w:rsidRPr="00D4572C">
        <w:rPr>
          <w:rFonts w:ascii="Arial" w:hAnsi="Arial"/>
          <w:spacing w:val="-2"/>
          <w:sz w:val="20"/>
        </w:rPr>
        <w:t xml:space="preserve">articipants shall be permitted to display the </w:t>
      </w:r>
      <w:r>
        <w:rPr>
          <w:rFonts w:ascii="Arial" w:hAnsi="Arial"/>
          <w:spacing w:val="-2"/>
          <w:sz w:val="20"/>
        </w:rPr>
        <w:t>MLS c</w:t>
      </w:r>
      <w:r w:rsidRPr="00D4572C">
        <w:rPr>
          <w:rFonts w:ascii="Arial" w:hAnsi="Arial"/>
          <w:spacing w:val="-2"/>
          <w:sz w:val="20"/>
        </w:rPr>
        <w:t xml:space="preserve">ompilation to prospective purchasers only in conjunction with their ordinary business activities of attempting to locate ready, willing, and able buyers for the properties described in said </w:t>
      </w:r>
      <w:r>
        <w:rPr>
          <w:rFonts w:ascii="Arial" w:hAnsi="Arial"/>
          <w:spacing w:val="-2"/>
          <w:sz w:val="20"/>
        </w:rPr>
        <w:t>MLS</w:t>
      </w:r>
      <w:r w:rsidRPr="00D4572C">
        <w:rPr>
          <w:rFonts w:ascii="Arial" w:hAnsi="Arial"/>
          <w:spacing w:val="-2"/>
          <w:sz w:val="20"/>
        </w:rPr>
        <w:t xml:space="preserve"> </w:t>
      </w:r>
      <w:r>
        <w:rPr>
          <w:rFonts w:ascii="Arial" w:hAnsi="Arial"/>
          <w:spacing w:val="-2"/>
          <w:sz w:val="20"/>
        </w:rPr>
        <w:t>c</w:t>
      </w:r>
      <w:r w:rsidRPr="00D4572C">
        <w:rPr>
          <w:rFonts w:ascii="Arial" w:hAnsi="Arial"/>
          <w:spacing w:val="-2"/>
          <w:sz w:val="20"/>
        </w:rPr>
        <w:t>ompilation.</w:t>
      </w:r>
      <w:r w:rsidR="008624AA">
        <w:rPr>
          <w:rFonts w:ascii="Arial" w:hAnsi="Arial"/>
          <w:spacing w:val="-2"/>
          <w:sz w:val="20"/>
        </w:rPr>
        <w:t xml:space="preserve"> </w:t>
      </w:r>
      <w:r w:rsidR="008624AA" w:rsidRPr="00620A35">
        <w:rPr>
          <w:rFonts w:ascii="Arial" w:hAnsi="Arial" w:cs="Arial"/>
          <w:b/>
          <w:sz w:val="20"/>
        </w:rPr>
        <w:t>M</w:t>
      </w:r>
    </w:p>
    <w:p w:rsidR="007F2C9F" w:rsidRPr="00D4572C" w:rsidRDefault="007F2C9F" w:rsidP="00E07B5A">
      <w:pPr>
        <w:tabs>
          <w:tab w:val="left" w:pos="-720"/>
          <w:tab w:val="left" w:pos="0"/>
          <w:tab w:val="left" w:pos="720"/>
          <w:tab w:val="left" w:pos="1440"/>
        </w:tabs>
        <w:suppressAutoHyphens/>
        <w:jc w:val="both"/>
        <w:rPr>
          <w:rFonts w:ascii="Arial" w:hAnsi="Arial"/>
          <w:color w:val="0000FF"/>
          <w:spacing w:val="-2"/>
          <w:sz w:val="20"/>
        </w:rPr>
      </w:pPr>
      <w:r w:rsidRPr="00D4572C">
        <w:rPr>
          <w:rFonts w:ascii="Arial" w:hAnsi="Arial"/>
          <w:b/>
          <w:spacing w:val="-2"/>
          <w:sz w:val="20"/>
        </w:rPr>
        <w:tab/>
      </w:r>
      <w:r w:rsidRPr="00D4572C">
        <w:rPr>
          <w:rFonts w:ascii="Arial" w:hAnsi="Arial"/>
          <w:b/>
          <w:color w:val="0000FF"/>
          <w:spacing w:val="-2"/>
          <w:sz w:val="20"/>
        </w:rPr>
        <w:t xml:space="preserve"> </w:t>
      </w:r>
    </w:p>
    <w:p w:rsidR="007F2C9F" w:rsidRPr="00390AC6" w:rsidRDefault="007F2C9F" w:rsidP="00D744D9">
      <w:pPr>
        <w:tabs>
          <w:tab w:val="left" w:pos="-720"/>
          <w:tab w:val="left" w:pos="0"/>
          <w:tab w:val="left" w:pos="720"/>
          <w:tab w:val="left" w:pos="1440"/>
        </w:tabs>
        <w:suppressAutoHyphens/>
        <w:jc w:val="both"/>
        <w:rPr>
          <w:rFonts w:ascii="Arial" w:hAnsi="Arial"/>
          <w:spacing w:val="-2"/>
          <w:sz w:val="20"/>
        </w:rPr>
      </w:pPr>
      <w:r w:rsidRPr="00390AC6">
        <w:rPr>
          <w:rFonts w:ascii="Arial" w:hAnsi="Arial"/>
          <w:b/>
          <w:spacing w:val="-2"/>
          <w:sz w:val="20"/>
          <w:u w:val="single"/>
        </w:rPr>
        <w:t>Section 12.2</w:t>
      </w:r>
      <w:r w:rsidRPr="00390AC6">
        <w:rPr>
          <w:rFonts w:ascii="Arial" w:hAnsi="Arial"/>
          <w:b/>
          <w:spacing w:val="-2"/>
          <w:sz w:val="20"/>
        </w:rPr>
        <w:tab/>
        <w:t>Reproduction:</w:t>
      </w:r>
      <w:r w:rsidR="00D744D9">
        <w:rPr>
          <w:rFonts w:ascii="Arial" w:hAnsi="Arial"/>
          <w:b/>
          <w:spacing w:val="-2"/>
          <w:sz w:val="20"/>
        </w:rPr>
        <w:t xml:space="preserve">  </w:t>
      </w:r>
      <w:r w:rsidRPr="00390AC6">
        <w:rPr>
          <w:rFonts w:ascii="Arial" w:hAnsi="Arial"/>
          <w:spacing w:val="-2"/>
          <w:sz w:val="20"/>
        </w:rPr>
        <w:t>Participants or their affiliated licensees shall not reproduce any MLS Compilation or any portion thereof, except in the following limited circumstances:</w:t>
      </w:r>
    </w:p>
    <w:p w:rsidR="007F2C9F" w:rsidRPr="0040596C" w:rsidRDefault="007F2C9F" w:rsidP="00E07B5A">
      <w:pPr>
        <w:tabs>
          <w:tab w:val="left" w:pos="-720"/>
        </w:tabs>
        <w:suppressAutoHyphens/>
        <w:jc w:val="both"/>
        <w:rPr>
          <w:rFonts w:ascii="Arial" w:hAnsi="Arial"/>
          <w:spacing w:val="-2"/>
        </w:rPr>
      </w:pPr>
    </w:p>
    <w:p w:rsidR="007F2C9F" w:rsidRPr="0040596C" w:rsidRDefault="007F2C9F" w:rsidP="00E07B5A">
      <w:pPr>
        <w:pStyle w:val="BodyTextIndent"/>
        <w:jc w:val="both"/>
        <w:rPr>
          <w:rFonts w:ascii="Arial" w:hAnsi="Arial"/>
        </w:rPr>
      </w:pPr>
      <w:r w:rsidRPr="0040596C">
        <w:rPr>
          <w:rFonts w:ascii="Arial" w:hAnsi="Arial"/>
        </w:rPr>
        <w:t>Participants or their affilia</w:t>
      </w:r>
      <w:smartTag w:uri="urn:schemas-microsoft-com:office:smarttags" w:element="PersonName">
        <w:r w:rsidRPr="0040596C">
          <w:rPr>
            <w:rFonts w:ascii="Arial" w:hAnsi="Arial"/>
          </w:rPr>
          <w:t>ted</w:t>
        </w:r>
      </w:smartTag>
      <w:r w:rsidRPr="0040596C">
        <w:rPr>
          <w:rFonts w:ascii="Arial" w:hAnsi="Arial"/>
        </w:rPr>
        <w:t xml:space="preserve">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w:t>
      </w:r>
      <w:smartTag w:uri="urn:schemas-microsoft-com:office:smarttags" w:element="PersonName">
        <w:r w:rsidRPr="0040596C">
          <w:rPr>
            <w:rFonts w:ascii="Arial" w:hAnsi="Arial"/>
          </w:rPr>
          <w:t>ted</w:t>
        </w:r>
      </w:smartTag>
      <w:r w:rsidRPr="0040596C">
        <w:rPr>
          <w:rFonts w:ascii="Arial" w:hAnsi="Arial"/>
        </w:rPr>
        <w:t xml:space="preserve"> licensees, be interes</w:t>
      </w:r>
      <w:smartTag w:uri="urn:schemas-microsoft-com:office:smarttags" w:element="PersonName">
        <w:r w:rsidRPr="0040596C">
          <w:rPr>
            <w:rFonts w:ascii="Arial" w:hAnsi="Arial"/>
          </w:rPr>
          <w:t>ted</w:t>
        </w:r>
      </w:smartTag>
      <w:r w:rsidRPr="0040596C">
        <w:rPr>
          <w:rFonts w:ascii="Arial" w:hAnsi="Arial"/>
        </w:rPr>
        <w:t>.</w:t>
      </w:r>
    </w:p>
    <w:p w:rsidR="007F2C9F" w:rsidRPr="0040596C" w:rsidRDefault="007F2C9F" w:rsidP="00E07B5A">
      <w:pPr>
        <w:pStyle w:val="BodyTextIndent"/>
        <w:jc w:val="both"/>
        <w:rPr>
          <w:rFonts w:ascii="Arial" w:hAnsi="Arial"/>
        </w:rPr>
      </w:pPr>
      <w:r w:rsidRPr="0040596C">
        <w:rPr>
          <w:rFonts w:ascii="Arial" w:hAnsi="Arial"/>
        </w:rPr>
        <w:t>Reproductions made in accordance with this rule shall be prepared in such a fashion that the property listing data of properties other than that in which the prospective purchaser has expressed interest, or in which the participant or the affilia</w:t>
      </w:r>
      <w:smartTag w:uri="urn:schemas-microsoft-com:office:smarttags" w:element="PersonName">
        <w:r w:rsidRPr="0040596C">
          <w:rPr>
            <w:rFonts w:ascii="Arial" w:hAnsi="Arial"/>
          </w:rPr>
          <w:t>ted</w:t>
        </w:r>
      </w:smartTag>
      <w:r w:rsidRPr="0040596C">
        <w:rPr>
          <w:rFonts w:ascii="Arial" w:hAnsi="Arial"/>
        </w:rPr>
        <w:t xml:space="preserve"> licensees are seeking to promote interest, does not appear on such reproduction.</w:t>
      </w:r>
    </w:p>
    <w:p w:rsidR="007F2C9F" w:rsidRDefault="007F2C9F" w:rsidP="00E07B5A">
      <w:pPr>
        <w:pStyle w:val="BodyTextIndent"/>
        <w:jc w:val="both"/>
        <w:rPr>
          <w:rFonts w:ascii="Arial" w:hAnsi="Arial"/>
        </w:rPr>
      </w:pPr>
      <w:r w:rsidRPr="0040596C">
        <w:rPr>
          <w:rFonts w:ascii="Arial" w:hAnsi="Arial"/>
        </w:rPr>
        <w:t>Nothing contained herein shall be construed to preclude any Participant from utilizing, displaying, distributing, or reproducing property listing sheets or other compilations of data pertaining exclusively to properties currently lis</w:t>
      </w:r>
      <w:smartTag w:uri="urn:schemas-microsoft-com:office:smarttags" w:element="PersonName">
        <w:r w:rsidRPr="0040596C">
          <w:rPr>
            <w:rFonts w:ascii="Arial" w:hAnsi="Arial"/>
          </w:rPr>
          <w:t>ted</w:t>
        </w:r>
      </w:smartTag>
      <w:r w:rsidRPr="0040596C">
        <w:rPr>
          <w:rFonts w:ascii="Arial" w:hAnsi="Arial"/>
        </w:rPr>
        <w:t xml:space="preserve"> for sale with the Participant.</w:t>
      </w:r>
    </w:p>
    <w:p w:rsidR="007F2C9F" w:rsidRPr="0040596C" w:rsidRDefault="007F2C9F" w:rsidP="00E07B5A">
      <w:pPr>
        <w:pStyle w:val="BodyTextIndent"/>
        <w:jc w:val="both"/>
        <w:rPr>
          <w:rFonts w:ascii="Arial" w:hAnsi="Arial"/>
        </w:rPr>
      </w:pPr>
      <w:r w:rsidRPr="0040596C">
        <w:rPr>
          <w:rFonts w:ascii="Arial" w:hAnsi="Arial"/>
        </w:rPr>
        <w:t>Any MLS information, whether provided in written or prin</w:t>
      </w:r>
      <w:smartTag w:uri="urn:schemas-microsoft-com:office:smarttags" w:element="PersonName">
        <w:r w:rsidRPr="0040596C">
          <w:rPr>
            <w:rFonts w:ascii="Arial" w:hAnsi="Arial"/>
          </w:rPr>
          <w:t>ted</w:t>
        </w:r>
      </w:smartTag>
      <w:r w:rsidRPr="0040596C">
        <w:rPr>
          <w:rFonts w:ascii="Arial" w:hAnsi="Arial"/>
        </w:rPr>
        <w:t xml:space="preserve"> form, provided electronically, or provided in any other form </w:t>
      </w:r>
      <w:r w:rsidRPr="0040596C">
        <w:rPr>
          <w:rFonts w:ascii="Arial" w:hAnsi="Arial"/>
        </w:rPr>
        <w:lastRenderedPageBreak/>
        <w:t>or format, is provided for the exclusive use of the Participant and those licensees affilia</w:t>
      </w:r>
      <w:smartTag w:uri="urn:schemas-microsoft-com:office:smarttags" w:element="PersonName">
        <w:r w:rsidRPr="0040596C">
          <w:rPr>
            <w:rFonts w:ascii="Arial" w:hAnsi="Arial"/>
          </w:rPr>
          <w:t>ted</w:t>
        </w:r>
      </w:smartTag>
      <w:r w:rsidRPr="0040596C">
        <w:rPr>
          <w:rFonts w:ascii="Arial" w:hAnsi="Arial"/>
        </w:rPr>
        <w:t xml:space="preserve"> with the Participant who are authorized to have access to such information.  Such information may not be transmit</w:t>
      </w:r>
      <w:smartTag w:uri="urn:schemas-microsoft-com:office:smarttags" w:element="PersonName">
        <w:r w:rsidRPr="0040596C">
          <w:rPr>
            <w:rFonts w:ascii="Arial" w:hAnsi="Arial"/>
          </w:rPr>
          <w:t>ted</w:t>
        </w:r>
      </w:smartTag>
      <w:r w:rsidRPr="0040596C">
        <w:rPr>
          <w:rFonts w:ascii="Arial" w:hAnsi="Arial"/>
        </w:rPr>
        <w:t>, retransmit</w:t>
      </w:r>
      <w:smartTag w:uri="urn:schemas-microsoft-com:office:smarttags" w:element="PersonName">
        <w:r w:rsidRPr="0040596C">
          <w:rPr>
            <w:rFonts w:ascii="Arial" w:hAnsi="Arial"/>
          </w:rPr>
          <w:t>ted</w:t>
        </w:r>
      </w:smartTag>
      <w:r w:rsidRPr="0040596C">
        <w:rPr>
          <w:rFonts w:ascii="Arial" w:hAnsi="Arial"/>
        </w:rPr>
        <w:t>, or provided in any manner to any unauthorized individual, office, or firm.</w:t>
      </w:r>
    </w:p>
    <w:p w:rsidR="007F2C9F" w:rsidRDefault="007F2C9F" w:rsidP="00E07B5A">
      <w:pPr>
        <w:pStyle w:val="BodyTextIndent"/>
        <w:jc w:val="both"/>
        <w:rPr>
          <w:rFonts w:ascii="Arial" w:hAnsi="Arial"/>
          <w:b/>
        </w:rPr>
      </w:pPr>
      <w:r w:rsidRPr="0040596C">
        <w:rPr>
          <w:rFonts w:ascii="Arial" w:hAnsi="Arial"/>
        </w:rPr>
        <w:t>None of the foregoing shall be construed to prevent any individual legitimately in possession of current listing information, sold information, comparables, or statistical information from utilizing such information to support an estimate of value on a particular property for a particular client.  However, only such information that the Multiple Listing Service has deemed to be non-confidential and necessary to support the estimate of value may be reproduced and attached to the report as supporting documentation.  Any other use of such information is unauthorized and prohibited by these Rules and Regulations.</w:t>
      </w:r>
      <w:r w:rsidR="008624AA">
        <w:rPr>
          <w:rFonts w:ascii="Arial" w:hAnsi="Arial"/>
        </w:rPr>
        <w:t xml:space="preserve"> </w:t>
      </w:r>
      <w:r w:rsidR="008624AA" w:rsidRPr="008624AA">
        <w:rPr>
          <w:rFonts w:ascii="Arial" w:hAnsi="Arial"/>
          <w:b/>
        </w:rPr>
        <w:t>M</w:t>
      </w:r>
    </w:p>
    <w:p w:rsidR="00D744D9" w:rsidRDefault="00D744D9" w:rsidP="00D744D9">
      <w:pPr>
        <w:jc w:val="both"/>
        <w:rPr>
          <w:sz w:val="20"/>
        </w:rPr>
      </w:pPr>
    </w:p>
    <w:p w:rsidR="007F2C9F" w:rsidRDefault="007F2C9F" w:rsidP="0040596C">
      <w:pPr>
        <w:ind w:left="187" w:hanging="187"/>
        <w:jc w:val="both"/>
        <w:rPr>
          <w:rFonts w:ascii="Arial" w:hAnsi="Arial" w:cs="Arial"/>
          <w:sz w:val="16"/>
        </w:rPr>
      </w:pPr>
      <w:r w:rsidRPr="0040596C">
        <w:rPr>
          <w:rFonts w:ascii="Arial" w:hAnsi="Arial" w:cs="Arial"/>
          <w:color w:val="FF0000"/>
          <w:sz w:val="16"/>
        </w:rPr>
        <w:t>**</w:t>
      </w:r>
      <w:r w:rsidRPr="0040596C">
        <w:rPr>
          <w:rFonts w:ascii="Arial" w:hAnsi="Arial" w:cs="Arial"/>
          <w:sz w:val="16"/>
        </w:rPr>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rsidR="007F2C9F" w:rsidRDefault="007F2C9F" w:rsidP="00D036FD">
      <w:pPr>
        <w:jc w:val="both"/>
        <w:rPr>
          <w:sz w:val="20"/>
        </w:rPr>
      </w:pPr>
    </w:p>
    <w:p w:rsidR="00904F3F" w:rsidRDefault="00904F3F" w:rsidP="0025371C">
      <w:pPr>
        <w:pStyle w:val="Heading7"/>
        <w:rPr>
          <w:rFonts w:ascii="Arial" w:hAnsi="Arial" w:cs="Arial"/>
          <w:szCs w:val="28"/>
        </w:rPr>
      </w:pPr>
    </w:p>
    <w:p w:rsidR="007F2C9F" w:rsidRPr="00CE501A" w:rsidRDefault="007F2C9F" w:rsidP="0025371C">
      <w:pPr>
        <w:pStyle w:val="Heading7"/>
        <w:rPr>
          <w:rFonts w:ascii="Arial" w:hAnsi="Arial" w:cs="Arial"/>
          <w:szCs w:val="28"/>
        </w:rPr>
      </w:pPr>
      <w:r w:rsidRPr="00CE501A">
        <w:rPr>
          <w:rFonts w:ascii="Arial" w:hAnsi="Arial" w:cs="Arial"/>
          <w:szCs w:val="28"/>
        </w:rPr>
        <w:t xml:space="preserve">Use </w:t>
      </w:r>
      <w:r>
        <w:rPr>
          <w:rFonts w:ascii="Arial" w:hAnsi="Arial" w:cs="Arial"/>
          <w:szCs w:val="28"/>
        </w:rPr>
        <w:t>o</w:t>
      </w:r>
      <w:r w:rsidRPr="00CE501A">
        <w:rPr>
          <w:rFonts w:ascii="Arial" w:hAnsi="Arial" w:cs="Arial"/>
          <w:szCs w:val="28"/>
        </w:rPr>
        <w:t xml:space="preserve">f </w:t>
      </w:r>
      <w:r>
        <w:rPr>
          <w:rFonts w:ascii="Arial" w:hAnsi="Arial" w:cs="Arial"/>
          <w:szCs w:val="28"/>
        </w:rPr>
        <w:t>MLS</w:t>
      </w:r>
      <w:r w:rsidRPr="00CE501A">
        <w:rPr>
          <w:rFonts w:ascii="Arial" w:hAnsi="Arial" w:cs="Arial"/>
          <w:szCs w:val="28"/>
        </w:rPr>
        <w:t xml:space="preserve"> Information</w:t>
      </w:r>
    </w:p>
    <w:p w:rsidR="007F2C9F" w:rsidRPr="00390AC6" w:rsidRDefault="007F2C9F" w:rsidP="0025371C">
      <w:pPr>
        <w:jc w:val="both"/>
        <w:rPr>
          <w:rFonts w:ascii="Arial" w:hAnsi="Arial" w:cs="Arial"/>
          <w:sz w:val="20"/>
        </w:rPr>
      </w:pPr>
    </w:p>
    <w:p w:rsidR="007F2C9F" w:rsidRDefault="007F2C9F" w:rsidP="0024605D">
      <w:pPr>
        <w:pStyle w:val="BodyTextIndent"/>
        <w:ind w:left="0"/>
        <w:jc w:val="both"/>
        <w:rPr>
          <w:rFonts w:ascii="Arial" w:hAnsi="Arial" w:cs="Arial"/>
        </w:rPr>
      </w:pPr>
      <w:bookmarkStart w:id="6" w:name="OLE_LINK1"/>
      <w:bookmarkStart w:id="7" w:name="OLE_LINK2"/>
      <w:r w:rsidRPr="0024605D">
        <w:rPr>
          <w:rFonts w:ascii="Arial" w:hAnsi="Arial" w:cs="Arial"/>
          <w:b/>
        </w:rPr>
        <w:t>Section 13</w:t>
      </w:r>
      <w:r w:rsidRPr="0024605D">
        <w:rPr>
          <w:rFonts w:ascii="Arial" w:hAnsi="Arial" w:cs="Arial"/>
          <w:b/>
        </w:rPr>
        <w:tab/>
        <w:t>Limitations On Use Of MLS Information:</w:t>
      </w:r>
      <w:r w:rsidRPr="0024605D">
        <w:rPr>
          <w:rFonts w:ascii="Arial" w:hAnsi="Arial" w:cs="Arial"/>
        </w:rPr>
        <w:t xml:space="preserve"> Information from MLS compilations of current listing information, from statistical reports, and from any sold or comparable report of the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995F2A" w:rsidRDefault="007F2C9F" w:rsidP="0024605D">
      <w:pPr>
        <w:pStyle w:val="BodyTextIndent"/>
        <w:ind w:left="0"/>
        <w:jc w:val="both"/>
        <w:rPr>
          <w:rFonts w:ascii="Arial" w:hAnsi="Arial" w:cs="Arial"/>
        </w:rPr>
      </w:pPr>
      <w:r w:rsidRPr="00CC344B">
        <w:rPr>
          <w:rFonts w:ascii="Arial" w:hAnsi="Arial" w:cs="Arial"/>
        </w:rPr>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r>
        <w:rPr>
          <w:rFonts w:ascii="Arial" w:hAnsi="Arial" w:cs="Arial"/>
        </w:rPr>
        <w:t xml:space="preserve">  </w:t>
      </w:r>
    </w:p>
    <w:p w:rsidR="00BD623B" w:rsidRDefault="007F2C9F" w:rsidP="00BD623B">
      <w:pPr>
        <w:pStyle w:val="BodyTextIndent"/>
        <w:ind w:left="0"/>
        <w:jc w:val="both"/>
        <w:rPr>
          <w:rFonts w:ascii="Arial" w:hAnsi="Arial"/>
          <w:b/>
        </w:rPr>
      </w:pPr>
      <w:r w:rsidRPr="00CC344B">
        <w:rPr>
          <w:rFonts w:ascii="Arial" w:hAnsi="Arial" w:cs="Arial"/>
          <w:b/>
        </w:rPr>
        <w:t xml:space="preserve">Based on information from the </w:t>
      </w:r>
      <w:r>
        <w:rPr>
          <w:rFonts w:ascii="Arial" w:hAnsi="Arial" w:cs="Arial"/>
          <w:b/>
        </w:rPr>
        <w:t xml:space="preserve">New York State Alliance of MLS’s </w:t>
      </w:r>
      <w:r w:rsidRPr="00CC344B">
        <w:rPr>
          <w:rFonts w:ascii="Arial" w:hAnsi="Arial" w:cs="Arial"/>
          <w:b/>
        </w:rPr>
        <w:t xml:space="preserve">for the period </w:t>
      </w:r>
      <w:r w:rsidRPr="00CC344B">
        <w:rPr>
          <w:rFonts w:ascii="Arial" w:hAnsi="Arial" w:cs="Arial"/>
          <w:b/>
          <w:i/>
          <w:iCs/>
          <w:u w:val="single"/>
        </w:rPr>
        <w:t>(date</w:t>
      </w:r>
      <w:r w:rsidRPr="00CC344B">
        <w:rPr>
          <w:rFonts w:ascii="Arial" w:hAnsi="Arial" w:cs="Arial"/>
          <w:b/>
          <w:i/>
          <w:iCs/>
        </w:rPr>
        <w:t>)</w:t>
      </w:r>
      <w:r w:rsidRPr="00CC344B">
        <w:rPr>
          <w:rFonts w:ascii="Arial" w:hAnsi="Arial" w:cs="Arial"/>
          <w:b/>
        </w:rPr>
        <w:t xml:space="preserve"> through </w:t>
      </w:r>
      <w:r w:rsidRPr="00CC344B">
        <w:rPr>
          <w:rFonts w:ascii="Arial" w:hAnsi="Arial" w:cs="Arial"/>
          <w:b/>
          <w:i/>
          <w:iCs/>
          <w:u w:val="single"/>
        </w:rPr>
        <w:t>(date</w:t>
      </w:r>
      <w:r w:rsidRPr="00CC344B">
        <w:rPr>
          <w:rFonts w:ascii="Arial" w:hAnsi="Arial" w:cs="Arial"/>
          <w:b/>
          <w:i/>
          <w:iCs/>
        </w:rPr>
        <w:t>).</w:t>
      </w:r>
      <w:r w:rsidR="008624AA">
        <w:rPr>
          <w:rFonts w:ascii="Arial" w:hAnsi="Arial" w:cs="Arial"/>
          <w:b/>
          <w:i/>
          <w:iCs/>
        </w:rPr>
        <w:t xml:space="preserve"> </w:t>
      </w:r>
      <w:r w:rsidR="008624AA" w:rsidRPr="008624AA">
        <w:rPr>
          <w:rFonts w:ascii="Arial" w:hAnsi="Arial"/>
          <w:b/>
        </w:rPr>
        <w:t>M</w:t>
      </w:r>
    </w:p>
    <w:p w:rsidR="00BD623B" w:rsidRPr="00BD623B" w:rsidRDefault="00BD623B" w:rsidP="00BD623B">
      <w:pPr>
        <w:pStyle w:val="BodyTextIndent"/>
        <w:ind w:left="0"/>
        <w:jc w:val="both"/>
        <w:rPr>
          <w:rFonts w:ascii="Arial" w:hAnsi="Arial"/>
          <w:b/>
        </w:rPr>
      </w:pPr>
    </w:p>
    <w:p w:rsidR="007F2C9F" w:rsidRPr="00280540" w:rsidRDefault="007F2C9F" w:rsidP="003B1CB7">
      <w:pPr>
        <w:pStyle w:val="Heading6"/>
        <w:rPr>
          <w:rFonts w:ascii="Arial" w:hAnsi="Arial" w:cs="Arial"/>
          <w:sz w:val="28"/>
          <w:szCs w:val="28"/>
        </w:rPr>
      </w:pPr>
      <w:r w:rsidRPr="00280540">
        <w:rPr>
          <w:rFonts w:ascii="Arial" w:hAnsi="Arial" w:cs="Arial"/>
          <w:sz w:val="28"/>
          <w:szCs w:val="28"/>
        </w:rPr>
        <w:t xml:space="preserve">Changes </w:t>
      </w:r>
      <w:r>
        <w:rPr>
          <w:rFonts w:ascii="Arial" w:hAnsi="Arial" w:cs="Arial"/>
          <w:sz w:val="28"/>
          <w:szCs w:val="28"/>
        </w:rPr>
        <w:t>i</w:t>
      </w:r>
      <w:r w:rsidRPr="00280540">
        <w:rPr>
          <w:rFonts w:ascii="Arial" w:hAnsi="Arial" w:cs="Arial"/>
          <w:sz w:val="28"/>
          <w:szCs w:val="28"/>
        </w:rPr>
        <w:t xml:space="preserve">n Rules </w:t>
      </w:r>
      <w:r>
        <w:rPr>
          <w:rFonts w:ascii="Arial" w:hAnsi="Arial" w:cs="Arial"/>
          <w:sz w:val="28"/>
          <w:szCs w:val="28"/>
        </w:rPr>
        <w:t>a</w:t>
      </w:r>
      <w:r w:rsidRPr="00280540">
        <w:rPr>
          <w:rFonts w:ascii="Arial" w:hAnsi="Arial" w:cs="Arial"/>
          <w:sz w:val="28"/>
          <w:szCs w:val="28"/>
        </w:rPr>
        <w:t>nd Regulations</w:t>
      </w:r>
    </w:p>
    <w:p w:rsidR="007F2C9F" w:rsidRPr="00E1530E" w:rsidRDefault="007F2C9F" w:rsidP="00E07B5A">
      <w:pPr>
        <w:spacing w:before="120"/>
        <w:jc w:val="both"/>
        <w:rPr>
          <w:rFonts w:ascii="Arial" w:hAnsi="Arial" w:cs="Arial"/>
          <w:sz w:val="20"/>
        </w:rPr>
      </w:pPr>
      <w:r w:rsidRPr="00E1530E">
        <w:rPr>
          <w:rFonts w:ascii="Arial" w:hAnsi="Arial" w:cs="Arial"/>
          <w:b/>
          <w:sz w:val="20"/>
          <w:u w:val="single"/>
        </w:rPr>
        <w:t>Section 14</w:t>
      </w:r>
      <w:r w:rsidRPr="00E1530E">
        <w:rPr>
          <w:rFonts w:ascii="Arial" w:hAnsi="Arial" w:cs="Arial"/>
          <w:b/>
          <w:sz w:val="20"/>
        </w:rPr>
        <w:tab/>
        <w:t>Changes In Rules And Regulations:</w:t>
      </w:r>
      <w:r w:rsidRPr="00E1530E">
        <w:rPr>
          <w:rFonts w:ascii="Arial" w:hAnsi="Arial" w:cs="Arial"/>
          <w:sz w:val="20"/>
        </w:rPr>
        <w:t xml:space="preserve">  Amendments to the rules and regulations of the service shall be recommended for approval to the Board of </w:t>
      </w:r>
      <w:r>
        <w:rPr>
          <w:rFonts w:ascii="Arial" w:hAnsi="Arial" w:cs="Arial"/>
          <w:sz w:val="20"/>
        </w:rPr>
        <w:t>Managers</w:t>
      </w:r>
      <w:r w:rsidRPr="00E1530E">
        <w:rPr>
          <w:rFonts w:ascii="Arial" w:hAnsi="Arial" w:cs="Arial"/>
          <w:sz w:val="20"/>
        </w:rPr>
        <w:t xml:space="preserve"> by the rules and regulations committee. </w:t>
      </w:r>
      <w:bookmarkEnd w:id="6"/>
      <w:bookmarkEnd w:id="7"/>
      <w:r w:rsidR="008624AA" w:rsidRPr="008624AA">
        <w:rPr>
          <w:rFonts w:ascii="Arial" w:hAnsi="Arial"/>
          <w:b/>
        </w:rPr>
        <w:t>M</w:t>
      </w:r>
    </w:p>
    <w:p w:rsidR="009A5A74" w:rsidRDefault="009A5A74" w:rsidP="00E07B5A">
      <w:pPr>
        <w:spacing w:before="120"/>
        <w:jc w:val="both"/>
        <w:rPr>
          <w:rFonts w:ascii="Arial" w:hAnsi="Arial" w:cs="Arial"/>
          <w:b/>
          <w:sz w:val="28"/>
          <w:szCs w:val="28"/>
        </w:rPr>
      </w:pPr>
    </w:p>
    <w:p w:rsidR="00995F2A" w:rsidRDefault="00995F2A" w:rsidP="00E07B5A">
      <w:pPr>
        <w:spacing w:before="120"/>
        <w:jc w:val="both"/>
        <w:rPr>
          <w:rFonts w:ascii="Arial" w:hAnsi="Arial" w:cs="Arial"/>
          <w:b/>
          <w:sz w:val="28"/>
          <w:szCs w:val="28"/>
        </w:rPr>
      </w:pPr>
      <w:r w:rsidRPr="00995F2A">
        <w:rPr>
          <w:rFonts w:ascii="Arial" w:hAnsi="Arial" w:cs="Arial"/>
          <w:b/>
          <w:sz w:val="28"/>
          <w:szCs w:val="28"/>
        </w:rPr>
        <w:t>Arbitration of Disputes</w:t>
      </w:r>
      <w:r w:rsidR="00D744D9">
        <w:rPr>
          <w:rFonts w:ascii="Arial" w:hAnsi="Arial" w:cs="Arial"/>
          <w:b/>
          <w:sz w:val="28"/>
          <w:szCs w:val="28"/>
        </w:rPr>
        <w:t>*</w:t>
      </w:r>
    </w:p>
    <w:p w:rsidR="00EB27C1" w:rsidRPr="00904F3F" w:rsidRDefault="00EB27C1" w:rsidP="00E07B5A">
      <w:pPr>
        <w:spacing w:before="120"/>
        <w:jc w:val="both"/>
        <w:rPr>
          <w:rFonts w:ascii="Arial" w:hAnsi="Arial" w:cs="Arial"/>
          <w:b/>
          <w:sz w:val="28"/>
          <w:szCs w:val="28"/>
        </w:rPr>
      </w:pPr>
      <w:r w:rsidRPr="00904F3F">
        <w:rPr>
          <w:sz w:val="16"/>
          <w:szCs w:val="16"/>
        </w:rPr>
        <w:t>*</w:t>
      </w:r>
      <w:r w:rsidRPr="00904F3F">
        <w:rPr>
          <w:rFonts w:ascii="Times-Roman" w:hAnsi="Times-Roman" w:cs="Times-Roman"/>
          <w:sz w:val="16"/>
          <w:szCs w:val="16"/>
        </w:rPr>
        <w:t>Only adopt this section if the association’s MLS is open to nonmember participants (otherwise qualified individuals who do not</w:t>
      </w:r>
      <w:r w:rsidRPr="00904F3F">
        <w:rPr>
          <w:rFonts w:ascii="Times-Roman" w:hAnsi="Times-Roman" w:cs="Times-Roman"/>
          <w:sz w:val="16"/>
          <w:szCs w:val="16"/>
        </w:rPr>
        <w:br/>
        <w:t xml:space="preserve">    hold R</w:t>
      </w:r>
      <w:r w:rsidRPr="00904F3F">
        <w:rPr>
          <w:rFonts w:ascii="Times-Roman" w:hAnsi="Times-Roman" w:cs="Times-Roman"/>
          <w:sz w:val="12"/>
          <w:szCs w:val="12"/>
        </w:rPr>
        <w:t>EALTOR</w:t>
      </w:r>
      <w:r w:rsidRPr="00904F3F">
        <w:rPr>
          <w:rFonts w:ascii="Times-Roman" w:hAnsi="Times-Roman" w:cs="Times-Roman"/>
          <w:sz w:val="8"/>
          <w:szCs w:val="8"/>
        </w:rPr>
        <w:t xml:space="preserve">® </w:t>
      </w:r>
      <w:r w:rsidRPr="00904F3F">
        <w:rPr>
          <w:rFonts w:ascii="Times-Roman" w:hAnsi="Times-Roman" w:cs="Times-Roman"/>
          <w:sz w:val="16"/>
          <w:szCs w:val="16"/>
        </w:rPr>
        <w:t>membership anywhere). If adopted, Section 15 may not be modified</w:t>
      </w:r>
    </w:p>
    <w:p w:rsidR="007F2C9F" w:rsidRPr="00E1530E" w:rsidRDefault="007F2C9F" w:rsidP="00E07B5A">
      <w:pPr>
        <w:spacing w:before="120"/>
        <w:jc w:val="both"/>
        <w:rPr>
          <w:rFonts w:ascii="Arial" w:hAnsi="Arial" w:cs="Arial"/>
          <w:sz w:val="20"/>
        </w:rPr>
      </w:pPr>
      <w:r w:rsidRPr="00E1530E">
        <w:rPr>
          <w:rFonts w:ascii="Arial" w:hAnsi="Arial" w:cs="Arial"/>
          <w:b/>
          <w:sz w:val="20"/>
          <w:u w:val="single"/>
        </w:rPr>
        <w:t>Section 15</w:t>
      </w:r>
      <w:r>
        <w:rPr>
          <w:rFonts w:ascii="Arial" w:hAnsi="Arial" w:cs="Arial"/>
          <w:sz w:val="20"/>
        </w:rPr>
        <w:tab/>
      </w:r>
      <w:r w:rsidRPr="00E1530E">
        <w:rPr>
          <w:rFonts w:ascii="Arial" w:hAnsi="Arial" w:cs="Arial"/>
          <w:b/>
          <w:sz w:val="20"/>
        </w:rPr>
        <w:t>Arbitration of disputes</w:t>
      </w:r>
      <w:r>
        <w:rPr>
          <w:rFonts w:ascii="Arial" w:hAnsi="Arial" w:cs="Arial"/>
          <w:sz w:val="20"/>
        </w:rPr>
        <w:t xml:space="preserve">:  </w:t>
      </w:r>
      <w:r w:rsidRPr="00904F3F">
        <w:rPr>
          <w:rFonts w:ascii="Arial" w:hAnsi="Arial" w:cs="Arial"/>
          <w:b/>
          <w:sz w:val="20"/>
        </w:rPr>
        <w:t xml:space="preserve">This section is not </w:t>
      </w:r>
      <w:r w:rsidR="00D744D9" w:rsidRPr="00904F3F">
        <w:rPr>
          <w:rFonts w:ascii="Arial" w:hAnsi="Arial" w:cs="Arial"/>
          <w:b/>
          <w:sz w:val="20"/>
        </w:rPr>
        <w:t>adopted</w:t>
      </w:r>
      <w:r w:rsidRPr="00904F3F">
        <w:rPr>
          <w:rFonts w:ascii="Arial" w:hAnsi="Arial" w:cs="Arial"/>
          <w:b/>
          <w:sz w:val="20"/>
        </w:rPr>
        <w:t xml:space="preserve"> NYSAMLS’s.</w:t>
      </w:r>
      <w:r w:rsidR="008624AA" w:rsidRPr="00904F3F">
        <w:rPr>
          <w:rFonts w:ascii="Arial" w:hAnsi="Arial" w:cs="Arial"/>
          <w:sz w:val="20"/>
        </w:rPr>
        <w:t xml:space="preserve"> </w:t>
      </w:r>
      <w:r w:rsidR="008624AA" w:rsidRPr="00904F3F">
        <w:rPr>
          <w:rFonts w:ascii="Arial" w:hAnsi="Arial" w:cs="Arial"/>
          <w:b/>
          <w:sz w:val="22"/>
          <w:szCs w:val="22"/>
        </w:rPr>
        <w:t>O</w:t>
      </w:r>
    </w:p>
    <w:p w:rsidR="00904F3F" w:rsidRDefault="00904F3F" w:rsidP="00E07B5A">
      <w:pPr>
        <w:spacing w:before="120"/>
        <w:jc w:val="both"/>
        <w:rPr>
          <w:rFonts w:ascii="Arial" w:hAnsi="Arial" w:cs="Arial"/>
          <w:b/>
          <w:sz w:val="28"/>
          <w:szCs w:val="28"/>
        </w:rPr>
      </w:pPr>
    </w:p>
    <w:p w:rsidR="00995F2A" w:rsidRDefault="00995F2A" w:rsidP="00E07B5A">
      <w:pPr>
        <w:spacing w:before="120"/>
        <w:jc w:val="both"/>
        <w:rPr>
          <w:rFonts w:ascii="Arial" w:hAnsi="Arial" w:cs="Arial"/>
          <w:b/>
          <w:sz w:val="28"/>
          <w:szCs w:val="28"/>
        </w:rPr>
      </w:pPr>
      <w:r w:rsidRPr="00995F2A">
        <w:rPr>
          <w:rFonts w:ascii="Arial" w:hAnsi="Arial" w:cs="Arial"/>
          <w:b/>
          <w:sz w:val="28"/>
          <w:szCs w:val="28"/>
        </w:rPr>
        <w:t>Standards of Conduct for MLS Participants</w:t>
      </w:r>
      <w:r w:rsidR="00D744D9">
        <w:rPr>
          <w:rFonts w:ascii="Arial" w:hAnsi="Arial" w:cs="Arial"/>
          <w:b/>
          <w:sz w:val="28"/>
          <w:szCs w:val="28"/>
        </w:rPr>
        <w:t>**</w:t>
      </w:r>
    </w:p>
    <w:p w:rsidR="00D744D9" w:rsidRDefault="00D744D9" w:rsidP="00D744D9">
      <w:pPr>
        <w:spacing w:before="120"/>
        <w:jc w:val="both"/>
        <w:rPr>
          <w:rFonts w:ascii="Arial" w:hAnsi="Arial" w:cs="Arial"/>
          <w:b/>
          <w:color w:val="FF0000"/>
          <w:sz w:val="22"/>
          <w:szCs w:val="22"/>
        </w:rPr>
      </w:pPr>
    </w:p>
    <w:p w:rsidR="00D744D9" w:rsidRPr="00D744D9" w:rsidRDefault="00D744D9" w:rsidP="00D744D9">
      <w:pPr>
        <w:autoSpaceDE w:val="0"/>
        <w:autoSpaceDN w:val="0"/>
        <w:adjustRightInd w:val="0"/>
        <w:jc w:val="both"/>
        <w:rPr>
          <w:rFonts w:ascii="Times-Roman" w:hAnsi="Times-Roman" w:cs="Times-Roman"/>
          <w:color w:val="FF0000"/>
          <w:sz w:val="16"/>
          <w:szCs w:val="16"/>
        </w:rPr>
      </w:pPr>
      <w:r w:rsidRPr="00904F3F">
        <w:rPr>
          <w:sz w:val="16"/>
          <w:szCs w:val="16"/>
        </w:rPr>
        <w:t>**</w:t>
      </w:r>
      <w:r w:rsidRPr="00904F3F">
        <w:rPr>
          <w:rFonts w:ascii="Times-Roman" w:hAnsi="Times-Roman" w:cs="Times-Roman"/>
          <w:sz w:val="16"/>
          <w:szCs w:val="16"/>
        </w:rPr>
        <w:t xml:space="preserve">Only adopt the following standards of conduct if the association’s MLS is open to nonmember participants (otherwise qualified </w:t>
      </w:r>
      <w:r w:rsidRPr="00904F3F">
        <w:rPr>
          <w:rFonts w:ascii="Times-Roman" w:hAnsi="Times-Roman" w:cs="Times-Roman"/>
          <w:sz w:val="16"/>
          <w:szCs w:val="16"/>
        </w:rPr>
        <w:br/>
        <w:t xml:space="preserve">    individuals who do not hold R</w:t>
      </w:r>
      <w:r w:rsidRPr="00904F3F">
        <w:rPr>
          <w:rFonts w:ascii="Times-Roman" w:hAnsi="Times-Roman" w:cs="Times-Roman"/>
          <w:sz w:val="12"/>
          <w:szCs w:val="12"/>
        </w:rPr>
        <w:t>EALTOR</w:t>
      </w:r>
      <w:r w:rsidRPr="00904F3F">
        <w:rPr>
          <w:rFonts w:ascii="Times-Roman" w:hAnsi="Times-Roman" w:cs="Times-Roman"/>
          <w:sz w:val="8"/>
          <w:szCs w:val="8"/>
        </w:rPr>
        <w:t xml:space="preserve">® </w:t>
      </w:r>
      <w:r w:rsidRPr="00904F3F">
        <w:rPr>
          <w:rFonts w:ascii="Times-Roman" w:hAnsi="Times-Roman" w:cs="Times-Roman"/>
          <w:sz w:val="16"/>
          <w:szCs w:val="16"/>
        </w:rPr>
        <w:t>membership anywhere). Any of the standards of conduct, if adopted, may not be modified</w:t>
      </w:r>
      <w:r w:rsidRPr="00D744D9">
        <w:rPr>
          <w:rFonts w:ascii="Times-Roman" w:hAnsi="Times-Roman" w:cs="Times-Roman"/>
          <w:color w:val="FF0000"/>
          <w:sz w:val="16"/>
          <w:szCs w:val="16"/>
        </w:rPr>
        <w:t>.</w:t>
      </w:r>
    </w:p>
    <w:p w:rsidR="007F2C9F" w:rsidRPr="00904F3F" w:rsidRDefault="007F2C9F" w:rsidP="00E07B5A">
      <w:pPr>
        <w:spacing w:before="120"/>
        <w:jc w:val="both"/>
        <w:rPr>
          <w:rFonts w:ascii="Arial" w:hAnsi="Arial" w:cs="Arial"/>
          <w:b/>
          <w:sz w:val="22"/>
          <w:szCs w:val="22"/>
        </w:rPr>
      </w:pPr>
      <w:r w:rsidRPr="00E1530E">
        <w:rPr>
          <w:rFonts w:ascii="Arial" w:hAnsi="Arial" w:cs="Arial"/>
          <w:b/>
          <w:sz w:val="20"/>
          <w:u w:val="single"/>
        </w:rPr>
        <w:t>Section 1</w:t>
      </w:r>
      <w:r>
        <w:rPr>
          <w:rFonts w:ascii="Arial" w:hAnsi="Arial" w:cs="Arial"/>
          <w:b/>
          <w:sz w:val="20"/>
          <w:u w:val="single"/>
        </w:rPr>
        <w:t>6</w:t>
      </w:r>
      <w:r>
        <w:rPr>
          <w:rFonts w:ascii="Arial" w:hAnsi="Arial" w:cs="Arial"/>
          <w:sz w:val="20"/>
        </w:rPr>
        <w:tab/>
      </w:r>
      <w:r w:rsidRPr="00E1530E">
        <w:rPr>
          <w:rFonts w:ascii="Arial" w:hAnsi="Arial" w:cs="Arial"/>
          <w:b/>
          <w:sz w:val="20"/>
        </w:rPr>
        <w:t>Standards of conduct of MLS Participants</w:t>
      </w:r>
      <w:r>
        <w:rPr>
          <w:rFonts w:ascii="Arial" w:hAnsi="Arial" w:cs="Arial"/>
          <w:sz w:val="20"/>
        </w:rPr>
        <w:t xml:space="preserve">:  </w:t>
      </w:r>
      <w:r w:rsidRPr="00904F3F">
        <w:rPr>
          <w:rFonts w:ascii="Arial" w:hAnsi="Arial" w:cs="Arial"/>
          <w:b/>
          <w:sz w:val="20"/>
        </w:rPr>
        <w:t xml:space="preserve">This section is not </w:t>
      </w:r>
      <w:r w:rsidR="00D744D9" w:rsidRPr="00904F3F">
        <w:rPr>
          <w:rFonts w:ascii="Arial" w:hAnsi="Arial" w:cs="Arial"/>
          <w:b/>
          <w:sz w:val="20"/>
        </w:rPr>
        <w:t>adopted</w:t>
      </w:r>
      <w:r w:rsidRPr="00904F3F">
        <w:rPr>
          <w:rFonts w:ascii="Arial" w:hAnsi="Arial" w:cs="Arial"/>
          <w:b/>
          <w:sz w:val="20"/>
        </w:rPr>
        <w:t xml:space="preserve"> for NYSAMLS’s.</w:t>
      </w:r>
      <w:r w:rsidR="00FF7128" w:rsidRPr="00904F3F">
        <w:rPr>
          <w:rFonts w:ascii="Arial" w:hAnsi="Arial" w:cs="Arial"/>
          <w:sz w:val="20"/>
        </w:rPr>
        <w:t xml:space="preserve"> </w:t>
      </w:r>
      <w:r w:rsidR="00FF7128" w:rsidRPr="00904F3F">
        <w:rPr>
          <w:rFonts w:ascii="Arial" w:hAnsi="Arial" w:cs="Arial"/>
          <w:b/>
          <w:sz w:val="22"/>
          <w:szCs w:val="22"/>
        </w:rPr>
        <w:t>O</w:t>
      </w:r>
    </w:p>
    <w:p w:rsidR="003C1753" w:rsidRPr="00E1530E" w:rsidRDefault="003C1753" w:rsidP="00E07B5A">
      <w:pPr>
        <w:spacing w:before="120"/>
        <w:jc w:val="both"/>
        <w:rPr>
          <w:rFonts w:ascii="Arial" w:hAnsi="Arial" w:cs="Arial"/>
          <w:sz w:val="20"/>
        </w:rPr>
      </w:pPr>
    </w:p>
    <w:p w:rsidR="003C1753" w:rsidRPr="003C1753" w:rsidRDefault="003C1753" w:rsidP="00E07B5A">
      <w:pPr>
        <w:pStyle w:val="Heading4"/>
        <w:tabs>
          <w:tab w:val="clear" w:pos="8640"/>
        </w:tabs>
        <w:spacing w:before="120"/>
        <w:jc w:val="both"/>
        <w:rPr>
          <w:rFonts w:ascii="Arial" w:hAnsi="Arial" w:cs="Arial"/>
          <w:sz w:val="28"/>
          <w:szCs w:val="28"/>
        </w:rPr>
      </w:pPr>
      <w:r w:rsidRPr="003C1753">
        <w:rPr>
          <w:rFonts w:ascii="Arial" w:hAnsi="Arial" w:cs="Arial"/>
          <w:sz w:val="28"/>
          <w:szCs w:val="28"/>
        </w:rPr>
        <w:lastRenderedPageBreak/>
        <w:t>Orientation</w:t>
      </w:r>
    </w:p>
    <w:p w:rsidR="007F2C9F" w:rsidRDefault="007F2C9F" w:rsidP="00E07B5A">
      <w:pPr>
        <w:pStyle w:val="Heading4"/>
        <w:tabs>
          <w:tab w:val="clear" w:pos="8640"/>
        </w:tabs>
        <w:spacing w:before="120"/>
        <w:jc w:val="both"/>
        <w:rPr>
          <w:rFonts w:ascii="Arial" w:hAnsi="Arial" w:cs="Arial"/>
          <w:b w:val="0"/>
        </w:rPr>
      </w:pPr>
      <w:r w:rsidRPr="00EC5482">
        <w:rPr>
          <w:rFonts w:ascii="Arial" w:hAnsi="Arial" w:cs="Arial"/>
          <w:u w:val="single"/>
        </w:rPr>
        <w:t>Section 17</w:t>
      </w:r>
      <w:r w:rsidRPr="00EC5482">
        <w:rPr>
          <w:rFonts w:ascii="Arial" w:hAnsi="Arial" w:cs="Arial"/>
        </w:rPr>
        <w:t xml:space="preserve">  </w:t>
      </w:r>
      <w:r>
        <w:rPr>
          <w:rFonts w:ascii="Arial" w:hAnsi="Arial" w:cs="Arial"/>
        </w:rPr>
        <w:tab/>
      </w:r>
      <w:r w:rsidRPr="00EC5482">
        <w:rPr>
          <w:rFonts w:ascii="Arial" w:hAnsi="Arial" w:cs="Arial"/>
        </w:rPr>
        <w:t xml:space="preserve">Orientation:  </w:t>
      </w:r>
      <w:r w:rsidRPr="00EC5482">
        <w:rPr>
          <w:rFonts w:ascii="Arial" w:hAnsi="Arial" w:cs="Arial"/>
          <w:b w:val="0"/>
        </w:rPr>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003C1753">
        <w:rPr>
          <w:rFonts w:ascii="Arial" w:hAnsi="Arial" w:cs="Arial"/>
          <w:b w:val="0"/>
        </w:rPr>
        <w:t xml:space="preserve"> (Amended 11/04) </w:t>
      </w:r>
      <w:r w:rsidR="003C1753" w:rsidRPr="00FF7128">
        <w:rPr>
          <w:rFonts w:ascii="Arial" w:hAnsi="Arial"/>
        </w:rPr>
        <w:t>M</w:t>
      </w:r>
    </w:p>
    <w:p w:rsidR="007F2C9F" w:rsidRPr="0024605D" w:rsidRDefault="007F2C9F" w:rsidP="00E07B5A">
      <w:pPr>
        <w:pStyle w:val="Heading4"/>
        <w:tabs>
          <w:tab w:val="clear" w:pos="8640"/>
        </w:tabs>
        <w:spacing w:before="120"/>
        <w:jc w:val="both"/>
        <w:rPr>
          <w:rFonts w:ascii="Arial" w:hAnsi="Arial" w:cs="Arial"/>
          <w:b w:val="0"/>
        </w:rPr>
      </w:pPr>
      <w:r w:rsidRPr="0024605D">
        <w:rPr>
          <w:rFonts w:ascii="Arial" w:hAnsi="Arial" w:cs="Arial"/>
          <w:b w:val="0"/>
        </w:rP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w:t>
      </w:r>
      <w:r w:rsidR="00F15007">
        <w:rPr>
          <w:rFonts w:ascii="Arial" w:hAnsi="Arial" w:cs="Arial"/>
          <w:b w:val="0"/>
        </w:rPr>
        <w:t xml:space="preserve">orientation and </w:t>
      </w:r>
      <w:r w:rsidRPr="0024605D">
        <w:rPr>
          <w:rFonts w:ascii="Arial" w:hAnsi="Arial" w:cs="Arial"/>
          <w:b w:val="0"/>
        </w:rPr>
        <w:t xml:space="preserve">additional training remotely. </w:t>
      </w:r>
      <w:r w:rsidR="0089791F">
        <w:rPr>
          <w:rFonts w:ascii="Arial" w:hAnsi="Arial" w:cs="Arial"/>
          <w:b w:val="0"/>
        </w:rPr>
        <w:t>(Amended</w:t>
      </w:r>
      <w:r w:rsidR="003C1753">
        <w:rPr>
          <w:rFonts w:ascii="Arial" w:hAnsi="Arial" w:cs="Arial"/>
          <w:b w:val="0"/>
        </w:rPr>
        <w:t xml:space="preserve"> 11/</w:t>
      </w:r>
      <w:r w:rsidR="0089791F">
        <w:rPr>
          <w:rFonts w:ascii="Arial" w:hAnsi="Arial" w:cs="Arial"/>
          <w:b w:val="0"/>
        </w:rPr>
        <w:t>17</w:t>
      </w:r>
      <w:r w:rsidR="003C1753">
        <w:rPr>
          <w:rFonts w:ascii="Arial" w:hAnsi="Arial" w:cs="Arial"/>
          <w:b w:val="0"/>
        </w:rPr>
        <w:t>)</w:t>
      </w:r>
    </w:p>
    <w:p w:rsidR="007F2C9F" w:rsidRDefault="007F2C9F" w:rsidP="00C3405F">
      <w:pPr>
        <w:rPr>
          <w:rFonts w:ascii="Arial" w:hAnsi="Arial" w:cs="Arial"/>
          <w:b/>
          <w:sz w:val="20"/>
        </w:rPr>
      </w:pPr>
    </w:p>
    <w:p w:rsidR="007F2C9F" w:rsidRDefault="007F2C9F" w:rsidP="00C3405F">
      <w:pPr>
        <w:rPr>
          <w:rFonts w:ascii="Arial" w:hAnsi="Arial" w:cs="Arial"/>
          <w:b/>
          <w:sz w:val="28"/>
          <w:szCs w:val="28"/>
        </w:rPr>
      </w:pPr>
      <w:r w:rsidRPr="00CE501A">
        <w:rPr>
          <w:rFonts w:ascii="Arial" w:hAnsi="Arial" w:cs="Arial"/>
          <w:b/>
          <w:sz w:val="28"/>
          <w:szCs w:val="28"/>
        </w:rPr>
        <w:t>Internet Data Exchange ("IDX")</w:t>
      </w:r>
    </w:p>
    <w:p w:rsidR="002A6193" w:rsidRPr="00CE501A" w:rsidRDefault="002A6193" w:rsidP="00C3405F">
      <w:pPr>
        <w:rPr>
          <w:rFonts w:ascii="Arial" w:hAnsi="Arial" w:cs="Arial"/>
          <w:b/>
          <w:sz w:val="28"/>
          <w:szCs w:val="28"/>
        </w:rPr>
      </w:pPr>
    </w:p>
    <w:p w:rsidR="003C1753" w:rsidRPr="000E6CC4" w:rsidRDefault="003C1753" w:rsidP="003C1753">
      <w:pPr>
        <w:pStyle w:val="BodyText2"/>
        <w:spacing w:line="240" w:lineRule="auto"/>
        <w:jc w:val="both"/>
        <w:rPr>
          <w:rFonts w:ascii="Arial" w:hAnsi="Arial" w:cs="Arial"/>
          <w:bCs/>
          <w:snapToGrid w:val="0"/>
          <w:color w:val="FF0000"/>
          <w:spacing w:val="-2"/>
          <w:sz w:val="20"/>
        </w:rPr>
      </w:pPr>
      <w:r w:rsidRPr="00D134C6">
        <w:rPr>
          <w:rFonts w:ascii="Arial" w:hAnsi="Arial" w:cs="Arial"/>
          <w:b/>
          <w:bCs/>
          <w:sz w:val="20"/>
          <w:u w:val="single"/>
        </w:rPr>
        <w:t>Section 18</w:t>
      </w:r>
      <w:r w:rsidRPr="00D134C6">
        <w:rPr>
          <w:rFonts w:ascii="Arial" w:hAnsi="Arial" w:cs="Arial"/>
          <w:sz w:val="20"/>
        </w:rPr>
        <w:t xml:space="preserve"> </w:t>
      </w:r>
      <w:r w:rsidRPr="00D134C6">
        <w:rPr>
          <w:rFonts w:ascii="Arial" w:hAnsi="Arial" w:cs="Arial"/>
          <w:sz w:val="20"/>
        </w:rPr>
        <w:tab/>
      </w:r>
      <w:r w:rsidR="004B7870" w:rsidRPr="000E6CC4">
        <w:rPr>
          <w:rStyle w:val="A1"/>
          <w:rFonts w:ascii="Arial" w:hAnsi="Arial" w:cs="Arial"/>
          <w:i w:val="0"/>
          <w:iCs w:val="0"/>
        </w:rPr>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004B7870" w:rsidRPr="000E6CC4">
        <w:rPr>
          <w:rStyle w:val="A1"/>
          <w:rFonts w:ascii="Arial" w:hAnsi="Arial" w:cs="Arial"/>
        </w:rPr>
        <w:t xml:space="preserve">(Amended 5/17) </w:t>
      </w:r>
      <w:r w:rsidR="004B7870" w:rsidRPr="000E6CC4">
        <w:rPr>
          <w:rFonts w:ascii="Arial" w:hAnsi="Arial" w:cs="Arial"/>
          <w:b/>
          <w:bCs/>
          <w:color w:val="000000"/>
          <w:sz w:val="20"/>
        </w:rPr>
        <w:t>M</w:t>
      </w:r>
    </w:p>
    <w:p w:rsidR="003C1753" w:rsidRDefault="003C1753" w:rsidP="003C1753">
      <w:pPr>
        <w:tabs>
          <w:tab w:val="left" w:pos="-720"/>
        </w:tabs>
        <w:suppressAutoHyphens/>
        <w:jc w:val="both"/>
        <w:rPr>
          <w:rFonts w:ascii="Arial" w:hAnsi="Arial" w:cs="Arial"/>
          <w:b/>
          <w:bCs/>
          <w:snapToGrid w:val="0"/>
          <w:spacing w:val="-2"/>
          <w:sz w:val="20"/>
        </w:rPr>
      </w:pPr>
      <w:r w:rsidRPr="00D134C6">
        <w:rPr>
          <w:rFonts w:ascii="Arial" w:hAnsi="Arial" w:cs="Arial"/>
          <w:b/>
          <w:sz w:val="20"/>
          <w:u w:val="single"/>
        </w:rPr>
        <w:t>Section 18.1</w:t>
      </w:r>
      <w:r w:rsidRPr="00D134C6">
        <w:rPr>
          <w:rFonts w:ascii="Arial" w:hAnsi="Arial" w:cs="Arial"/>
          <w:b/>
          <w:sz w:val="20"/>
        </w:rPr>
        <w:t xml:space="preserve"> </w:t>
      </w:r>
      <w:r w:rsidRPr="00D134C6">
        <w:rPr>
          <w:rFonts w:ascii="Arial" w:hAnsi="Arial" w:cs="Arial"/>
          <w:b/>
          <w:sz w:val="20"/>
        </w:rPr>
        <w:tab/>
        <w:t>Authorization</w:t>
      </w:r>
      <w:r w:rsidRPr="00D134C6">
        <w:rPr>
          <w:rFonts w:ascii="Arial" w:hAnsi="Arial" w:cs="Arial"/>
          <w:sz w:val="20"/>
        </w:rPr>
        <w:t xml:space="preserve">: </w:t>
      </w:r>
      <w:r w:rsidRPr="00D134C6">
        <w:rPr>
          <w:rFonts w:ascii="Arial" w:hAnsi="Arial" w:cs="Arial"/>
          <w:bCs/>
          <w:snapToGrid w:val="0"/>
          <w:spacing w:val="-2"/>
          <w:sz w:val="20"/>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w:t>
      </w:r>
      <w:r>
        <w:rPr>
          <w:rFonts w:ascii="Arial" w:hAnsi="Arial" w:cs="Arial"/>
          <w:bCs/>
          <w:snapToGrid w:val="0"/>
          <w:spacing w:val="-2"/>
          <w:sz w:val="20"/>
        </w:rPr>
        <w:t xml:space="preserve">, </w:t>
      </w:r>
      <w:r w:rsidRPr="00D134C6">
        <w:rPr>
          <w:rFonts w:ascii="Arial" w:hAnsi="Arial" w:cs="Arial"/>
          <w:bCs/>
          <w:snapToGrid w:val="0"/>
          <w:spacing w:val="-2"/>
          <w:sz w:val="20"/>
        </w:rPr>
        <w:t xml:space="preserve">frame </w:t>
      </w:r>
      <w:r w:rsidRPr="00827D97">
        <w:rPr>
          <w:rFonts w:ascii="Arial" w:hAnsi="Arial" w:cs="Arial"/>
          <w:bCs/>
          <w:snapToGrid w:val="0"/>
          <w:spacing w:val="-2"/>
          <w:sz w:val="20"/>
        </w:rPr>
        <w:t>or display</w:t>
      </w:r>
      <w:r w:rsidRPr="004B4FF0">
        <w:rPr>
          <w:rFonts w:ascii="Arial" w:hAnsi="Arial" w:cs="Arial"/>
          <w:bCs/>
          <w:snapToGrid w:val="0"/>
          <w:color w:val="000000"/>
          <w:spacing w:val="-2"/>
          <w:sz w:val="20"/>
        </w:rPr>
        <w:t xml:space="preserve"> the</w:t>
      </w:r>
      <w:r w:rsidRPr="00D134C6">
        <w:rPr>
          <w:rFonts w:ascii="Arial" w:hAnsi="Arial" w:cs="Arial"/>
          <w:bCs/>
          <w:snapToGrid w:val="0"/>
          <w:spacing w:val="-2"/>
          <w:sz w:val="20"/>
        </w:rPr>
        <w:t xml:space="preserve"> aggregated MLS data of other Participants.  Even where participants have given blanket authority for other participants to display their listings on IDX sites, such consent may be withdrawn on a listing-by-listing basis </w:t>
      </w:r>
      <w:r w:rsidRPr="007E0988">
        <w:rPr>
          <w:rFonts w:ascii="Arial" w:hAnsi="Arial" w:cs="Arial"/>
          <w:bCs/>
          <w:snapToGrid w:val="0"/>
          <w:spacing w:val="-2"/>
          <w:sz w:val="20"/>
        </w:rPr>
        <w:t>where</w:t>
      </w:r>
      <w:r>
        <w:rPr>
          <w:rFonts w:ascii="Arial" w:hAnsi="Arial" w:cs="Arial"/>
          <w:bCs/>
          <w:snapToGrid w:val="0"/>
          <w:spacing w:val="-2"/>
          <w:sz w:val="20"/>
        </w:rPr>
        <w:t xml:space="preserve"> </w:t>
      </w:r>
      <w:r w:rsidRPr="00D134C6">
        <w:rPr>
          <w:rFonts w:ascii="Arial" w:hAnsi="Arial" w:cs="Arial"/>
          <w:bCs/>
          <w:snapToGrid w:val="0"/>
          <w:spacing w:val="-2"/>
          <w:sz w:val="20"/>
        </w:rPr>
        <w:t>the seller</w:t>
      </w:r>
      <w:r>
        <w:rPr>
          <w:rFonts w:ascii="Arial" w:hAnsi="Arial" w:cs="Arial"/>
          <w:bCs/>
          <w:snapToGrid w:val="0"/>
          <w:spacing w:val="-2"/>
          <w:sz w:val="20"/>
        </w:rPr>
        <w:t xml:space="preserve"> </w:t>
      </w:r>
      <w:r w:rsidRPr="00827D97">
        <w:rPr>
          <w:rFonts w:ascii="Arial" w:hAnsi="Arial" w:cs="Arial"/>
          <w:bCs/>
          <w:snapToGrid w:val="0"/>
          <w:spacing w:val="-2"/>
          <w:sz w:val="20"/>
        </w:rPr>
        <w:t>has prohibited all Internet display</w:t>
      </w:r>
      <w:r w:rsidR="000E6CC4">
        <w:rPr>
          <w:rFonts w:ascii="Arial" w:hAnsi="Arial" w:cs="Arial"/>
          <w:bCs/>
          <w:snapToGrid w:val="0"/>
          <w:spacing w:val="-2"/>
          <w:sz w:val="20"/>
        </w:rPr>
        <w:t xml:space="preserve"> or other electronic forms of display or distribution.</w:t>
      </w:r>
      <w:r w:rsidRPr="00D134C6">
        <w:rPr>
          <w:rFonts w:ascii="Arial" w:hAnsi="Arial" w:cs="Arial"/>
          <w:bCs/>
          <w:snapToGrid w:val="0"/>
          <w:spacing w:val="-2"/>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sidR="00B3413D">
        <w:rPr>
          <w:rFonts w:ascii="Arial" w:hAnsi="Arial" w:cs="Arial"/>
          <w:bCs/>
          <w:snapToGrid w:val="0"/>
          <w:spacing w:val="-2"/>
          <w:sz w:val="20"/>
        </w:rPr>
        <w:t>17</w:t>
      </w:r>
      <w:r w:rsidRPr="00827D97">
        <w:rPr>
          <w:rFonts w:ascii="Arial" w:hAnsi="Arial" w:cs="Arial"/>
          <w:bCs/>
          <w:snapToGrid w:val="0"/>
          <w:spacing w:val="-2"/>
          <w:sz w:val="20"/>
        </w:rPr>
        <w:t xml:space="preserve">) </w:t>
      </w:r>
      <w:r w:rsidRPr="00827D97">
        <w:rPr>
          <w:rFonts w:ascii="Arial" w:hAnsi="Arial" w:cs="Arial"/>
          <w:b/>
          <w:bCs/>
          <w:snapToGrid w:val="0"/>
          <w:spacing w:val="-2"/>
          <w:sz w:val="20"/>
        </w:rPr>
        <w:t>M</w:t>
      </w:r>
    </w:p>
    <w:p w:rsidR="003C1753" w:rsidRDefault="003C1753" w:rsidP="003C1753">
      <w:pPr>
        <w:tabs>
          <w:tab w:val="left" w:pos="-720"/>
        </w:tabs>
        <w:suppressAutoHyphens/>
        <w:jc w:val="both"/>
        <w:rPr>
          <w:rFonts w:ascii="Arial" w:hAnsi="Arial" w:cs="Arial"/>
          <w:b/>
          <w:bCs/>
          <w:snapToGrid w:val="0"/>
          <w:spacing w:val="-2"/>
          <w:sz w:val="20"/>
        </w:rPr>
      </w:pPr>
    </w:p>
    <w:p w:rsidR="003C1753" w:rsidRDefault="003C1753" w:rsidP="003C1753">
      <w:pPr>
        <w:tabs>
          <w:tab w:val="left" w:pos="-720"/>
        </w:tabs>
        <w:suppressAutoHyphens/>
        <w:jc w:val="both"/>
        <w:rPr>
          <w:rFonts w:ascii="Arial" w:hAnsi="Arial" w:cs="Arial"/>
          <w:sz w:val="20"/>
        </w:rPr>
      </w:pPr>
      <w:r w:rsidRPr="00D134C6">
        <w:rPr>
          <w:rFonts w:ascii="Arial" w:hAnsi="Arial" w:cs="Arial"/>
          <w:b/>
          <w:bCs/>
          <w:sz w:val="20"/>
          <w:u w:val="single"/>
        </w:rPr>
        <w:t>Section 18.2</w:t>
      </w:r>
      <w:r w:rsidRPr="00D134C6">
        <w:rPr>
          <w:rFonts w:ascii="Arial" w:hAnsi="Arial" w:cs="Arial"/>
          <w:sz w:val="20"/>
        </w:rPr>
        <w:t xml:space="preserve"> </w:t>
      </w:r>
      <w:r w:rsidRPr="00D134C6">
        <w:rPr>
          <w:rFonts w:ascii="Arial" w:hAnsi="Arial" w:cs="Arial"/>
          <w:sz w:val="20"/>
        </w:rPr>
        <w:tab/>
      </w:r>
      <w:r w:rsidRPr="00D134C6">
        <w:rPr>
          <w:rFonts w:ascii="Arial" w:hAnsi="Arial" w:cs="Arial"/>
          <w:b/>
          <w:sz w:val="20"/>
        </w:rPr>
        <w:t>Participation:</w:t>
      </w:r>
      <w:r w:rsidRPr="00D134C6">
        <w:rPr>
          <w:rFonts w:ascii="Arial" w:hAnsi="Arial" w:cs="Arial"/>
          <w:sz w:val="20"/>
        </w:rPr>
        <w:t xml:space="preserve"> </w:t>
      </w:r>
      <w:r w:rsidRPr="00FF7128">
        <w:rPr>
          <w:rFonts w:ascii="Arial" w:hAnsi="Arial" w:cs="Arial"/>
          <w:b/>
          <w:sz w:val="20"/>
        </w:rPr>
        <w:t>M</w:t>
      </w:r>
    </w:p>
    <w:p w:rsidR="003C1753" w:rsidRDefault="003C1753" w:rsidP="003C1753">
      <w:pPr>
        <w:tabs>
          <w:tab w:val="left" w:pos="-720"/>
        </w:tabs>
        <w:suppressAutoHyphens/>
        <w:jc w:val="both"/>
        <w:rPr>
          <w:rFonts w:ascii="Arial" w:hAnsi="Arial" w:cs="Arial"/>
          <w:sz w:val="20"/>
        </w:rPr>
      </w:pPr>
    </w:p>
    <w:p w:rsidR="003C1753" w:rsidRPr="00B12D10" w:rsidRDefault="003C1753" w:rsidP="003C1753">
      <w:pPr>
        <w:autoSpaceDE w:val="0"/>
        <w:autoSpaceDN w:val="0"/>
        <w:rPr>
          <w:rFonts w:ascii="Arial" w:hAnsi="Arial" w:cs="Arial"/>
          <w:color w:val="000000"/>
          <w:sz w:val="20"/>
        </w:rPr>
      </w:pPr>
      <w:r w:rsidRPr="00B12D10">
        <w:rPr>
          <w:rFonts w:ascii="Arial" w:hAnsi="Arial" w:cs="Arial"/>
          <w:color w:val="000000"/>
          <w:sz w:val="20"/>
        </w:rPr>
        <w:t>Participation in IDX is available to all MLS participants who are REALTORS</w:t>
      </w:r>
      <w:r w:rsidRPr="00B12D10">
        <w:rPr>
          <w:rFonts w:ascii="Arial" w:hAnsi="Arial" w:cs="Arial"/>
          <w:color w:val="000000"/>
          <w:sz w:val="20"/>
          <w:vertAlign w:val="superscript"/>
        </w:rPr>
        <w:t>®</w:t>
      </w:r>
      <w:r w:rsidRPr="00B12D10">
        <w:rPr>
          <w:rFonts w:ascii="Arial" w:hAnsi="Arial" w:cs="Arial"/>
          <w:color w:val="000000"/>
          <w:sz w:val="20"/>
        </w:rPr>
        <w:t xml:space="preserve"> who are engaged in real estate brokerage and who consent to display of their listings by other participants. </w:t>
      </w:r>
      <w:r>
        <w:rPr>
          <w:rFonts w:ascii="Arial" w:hAnsi="Arial" w:cs="Arial"/>
          <w:color w:val="000000"/>
          <w:sz w:val="20"/>
        </w:rPr>
        <w:t>(Amended 11/09)</w:t>
      </w:r>
    </w:p>
    <w:p w:rsidR="003C1753" w:rsidRPr="00B12D10" w:rsidRDefault="003C1753" w:rsidP="003C1753">
      <w:pPr>
        <w:tabs>
          <w:tab w:val="left" w:pos="-720"/>
        </w:tabs>
        <w:suppressAutoHyphens/>
        <w:jc w:val="both"/>
        <w:rPr>
          <w:rFonts w:ascii="Arial" w:hAnsi="Arial" w:cs="Arial"/>
          <w:sz w:val="20"/>
        </w:rPr>
      </w:pPr>
    </w:p>
    <w:p w:rsidR="003C1753" w:rsidRPr="00D134C6" w:rsidRDefault="003C1753" w:rsidP="003C1753">
      <w:pPr>
        <w:tabs>
          <w:tab w:val="left" w:pos="-720"/>
        </w:tabs>
        <w:suppressAutoHyphens/>
        <w:jc w:val="both"/>
        <w:rPr>
          <w:rFonts w:ascii="Arial" w:hAnsi="Arial" w:cs="Arial"/>
          <w:color w:val="0000FF"/>
          <w:sz w:val="20"/>
        </w:rPr>
      </w:pPr>
      <w:r w:rsidRPr="00D134C6">
        <w:rPr>
          <w:rFonts w:ascii="Arial" w:hAnsi="Arial" w:cs="Arial"/>
          <w:b/>
          <w:color w:val="000000"/>
          <w:sz w:val="20"/>
          <w:u w:val="single"/>
        </w:rPr>
        <w:t>Section 18.2.1</w:t>
      </w:r>
      <w:r w:rsidRPr="00D134C6">
        <w:rPr>
          <w:rFonts w:ascii="Arial" w:hAnsi="Arial" w:cs="Arial"/>
          <w:color w:val="000000"/>
          <w:sz w:val="20"/>
        </w:rPr>
        <w:t xml:space="preserve"> </w:t>
      </w:r>
      <w:r w:rsidRPr="00D134C6">
        <w:rPr>
          <w:rFonts w:ascii="Arial" w:hAnsi="Arial" w:cs="Arial"/>
          <w:color w:val="000000"/>
          <w:sz w:val="20"/>
        </w:rPr>
        <w:tab/>
      </w:r>
      <w:r w:rsidRPr="00D134C6">
        <w:rPr>
          <w:rFonts w:ascii="Arial" w:hAnsi="Arial" w:cs="Arial"/>
          <w:sz w:val="20"/>
        </w:rPr>
        <w:t xml:space="preserve">Participants must notify the MLS of their intention to </w:t>
      </w:r>
      <w:r w:rsidRPr="007E0988">
        <w:rPr>
          <w:rFonts w:ascii="Arial" w:hAnsi="Arial" w:cs="Arial"/>
          <w:sz w:val="20"/>
        </w:rPr>
        <w:t>display</w:t>
      </w:r>
      <w:r>
        <w:rPr>
          <w:rFonts w:ascii="Arial" w:hAnsi="Arial" w:cs="Arial"/>
          <w:sz w:val="20"/>
        </w:rPr>
        <w:t xml:space="preserve"> </w:t>
      </w:r>
      <w:r w:rsidRPr="00D134C6">
        <w:rPr>
          <w:rFonts w:ascii="Arial" w:hAnsi="Arial" w:cs="Arial"/>
          <w:sz w:val="20"/>
        </w:rPr>
        <w:t xml:space="preserve">IDX </w:t>
      </w:r>
      <w:r w:rsidRPr="00FA088D">
        <w:rPr>
          <w:rFonts w:ascii="Arial" w:hAnsi="Arial" w:cs="Arial"/>
          <w:sz w:val="20"/>
        </w:rPr>
        <w:t>information</w:t>
      </w:r>
      <w:r>
        <w:rPr>
          <w:rFonts w:ascii="Arial" w:hAnsi="Arial" w:cs="Arial"/>
          <w:color w:val="FF0000"/>
          <w:sz w:val="20"/>
        </w:rPr>
        <w:t xml:space="preserve"> </w:t>
      </w:r>
      <w:r w:rsidRPr="00D134C6">
        <w:rPr>
          <w:rFonts w:ascii="Arial" w:hAnsi="Arial" w:cs="Arial"/>
          <w:sz w:val="20"/>
        </w:rPr>
        <w:t xml:space="preserve">and must </w:t>
      </w:r>
      <w:r w:rsidRPr="00FA088D">
        <w:rPr>
          <w:rFonts w:ascii="Arial" w:hAnsi="Arial" w:cs="Arial"/>
          <w:sz w:val="20"/>
        </w:rPr>
        <w:t>give</w:t>
      </w:r>
      <w:r>
        <w:rPr>
          <w:rFonts w:ascii="Arial" w:hAnsi="Arial" w:cs="Arial"/>
          <w:sz w:val="20"/>
        </w:rPr>
        <w:t xml:space="preserve"> </w:t>
      </w:r>
      <w:r w:rsidRPr="00D134C6">
        <w:rPr>
          <w:rFonts w:ascii="Arial" w:hAnsi="Arial" w:cs="Arial"/>
          <w:sz w:val="20"/>
        </w:rPr>
        <w:t xml:space="preserve">the MLS </w:t>
      </w:r>
      <w:r w:rsidRPr="00FA088D">
        <w:rPr>
          <w:rFonts w:ascii="Arial" w:hAnsi="Arial" w:cs="Arial"/>
          <w:sz w:val="20"/>
        </w:rPr>
        <w:t>direct access</w:t>
      </w:r>
      <w:r>
        <w:rPr>
          <w:rFonts w:ascii="Arial" w:hAnsi="Arial" w:cs="Arial"/>
          <w:color w:val="FF0000"/>
          <w:sz w:val="20"/>
        </w:rPr>
        <w:t xml:space="preserve"> </w:t>
      </w:r>
      <w:r w:rsidRPr="00D134C6">
        <w:rPr>
          <w:rFonts w:ascii="Arial" w:hAnsi="Arial" w:cs="Arial"/>
          <w:sz w:val="20"/>
        </w:rPr>
        <w:t xml:space="preserve">for purposes of monitor/ensuring compliance with applicable rules and policies.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B12D10">
        <w:rPr>
          <w:rFonts w:ascii="Arial" w:hAnsi="Arial" w:cs="Arial"/>
          <w:color w:val="000000"/>
          <w:sz w:val="20"/>
        </w:rPr>
        <w:t xml:space="preserve"> </w:t>
      </w:r>
      <w:r w:rsidRPr="00FF7128">
        <w:rPr>
          <w:rFonts w:ascii="Arial" w:hAnsi="Arial" w:cs="Arial"/>
          <w:b/>
          <w:color w:val="000000"/>
          <w:sz w:val="20"/>
        </w:rPr>
        <w:t>M</w:t>
      </w:r>
    </w:p>
    <w:p w:rsidR="003C1753" w:rsidRPr="00D134C6" w:rsidRDefault="003C1753" w:rsidP="003C1753">
      <w:pPr>
        <w:pStyle w:val="NormalWeb"/>
        <w:jc w:val="both"/>
        <w:rPr>
          <w:rFonts w:ascii="Arial" w:hAnsi="Arial" w:cs="Arial"/>
          <w:bCs/>
          <w:sz w:val="20"/>
          <w:szCs w:val="20"/>
        </w:rPr>
      </w:pPr>
      <w:r w:rsidRPr="00D134C6">
        <w:rPr>
          <w:rFonts w:ascii="Arial" w:hAnsi="Arial" w:cs="Arial"/>
          <w:b/>
          <w:bCs/>
          <w:sz w:val="20"/>
          <w:szCs w:val="20"/>
          <w:u w:val="single"/>
        </w:rPr>
        <w:t>Section 18.2.</w:t>
      </w:r>
      <w:r w:rsidRPr="00FA088D">
        <w:rPr>
          <w:rFonts w:ascii="Arial" w:hAnsi="Arial" w:cs="Arial"/>
          <w:b/>
          <w:bCs/>
          <w:sz w:val="20"/>
          <w:szCs w:val="20"/>
        </w:rPr>
        <w:t>2</w:t>
      </w:r>
      <w:r w:rsidRPr="00D134C6">
        <w:rPr>
          <w:rFonts w:ascii="Arial" w:hAnsi="Arial" w:cs="Arial"/>
          <w:bCs/>
          <w:sz w:val="20"/>
          <w:szCs w:val="20"/>
        </w:rPr>
        <w:t xml:space="preserve">  </w:t>
      </w:r>
      <w:r w:rsidRPr="0006206C">
        <w:rPr>
          <w:rFonts w:ascii="Arial" w:hAnsi="Arial" w:cs="Arial"/>
          <w:bCs/>
          <w:color w:val="auto"/>
          <w:sz w:val="20"/>
          <w:szCs w:val="20"/>
        </w:rPr>
        <w:t>MLS</w:t>
      </w:r>
      <w:r>
        <w:rPr>
          <w:rFonts w:ascii="Arial" w:hAnsi="Arial" w:cs="Arial"/>
          <w:bCs/>
          <w:sz w:val="20"/>
          <w:szCs w:val="20"/>
        </w:rPr>
        <w:t xml:space="preserve"> </w:t>
      </w:r>
      <w:r w:rsidRPr="00D134C6">
        <w:rPr>
          <w:rFonts w:ascii="Arial" w:hAnsi="Arial" w:cs="Arial"/>
          <w:bCs/>
          <w:sz w:val="20"/>
          <w:szCs w:val="20"/>
        </w:rPr>
        <w:t xml:space="preserve">Participants </w:t>
      </w:r>
      <w:r w:rsidRPr="0006206C">
        <w:rPr>
          <w:rFonts w:ascii="Arial" w:hAnsi="Arial" w:cs="Arial"/>
          <w:bCs/>
          <w:color w:val="auto"/>
          <w:sz w:val="20"/>
          <w:szCs w:val="20"/>
        </w:rPr>
        <w:t xml:space="preserve">may not use IDX-provided listings for any purpose other than display </w:t>
      </w:r>
      <w:r w:rsidRPr="00FA088D">
        <w:rPr>
          <w:rFonts w:ascii="Arial" w:hAnsi="Arial" w:cs="Arial"/>
          <w:bCs/>
          <w:color w:val="auto"/>
          <w:sz w:val="20"/>
          <w:szCs w:val="20"/>
        </w:rPr>
        <w:t>as provided for in these rules.</w:t>
      </w:r>
      <w:r>
        <w:rPr>
          <w:rFonts w:ascii="Arial" w:hAnsi="Arial" w:cs="Arial"/>
          <w:bCs/>
          <w:color w:val="FF0000"/>
          <w:sz w:val="20"/>
          <w:szCs w:val="20"/>
        </w:rPr>
        <w:t xml:space="preserve"> </w:t>
      </w:r>
      <w:r w:rsidRPr="0006206C">
        <w:rPr>
          <w:rFonts w:ascii="Arial" w:hAnsi="Arial" w:cs="Arial"/>
          <w:bCs/>
          <w:color w:val="auto"/>
          <w:sz w:val="20"/>
          <w:szCs w:val="20"/>
        </w:rPr>
        <w:t>This does not require participants to prevent indexing of IDX listings by recognized search engines</w:t>
      </w:r>
      <w:r>
        <w:rPr>
          <w:rFonts w:ascii="Arial" w:hAnsi="Arial" w:cs="Arial"/>
          <w:bCs/>
          <w:color w:val="auto"/>
          <w:sz w:val="20"/>
          <w:szCs w:val="20"/>
        </w:rPr>
        <w:t>.</w:t>
      </w:r>
      <w:r w:rsidRPr="00D134C6">
        <w:rPr>
          <w:rFonts w:ascii="Arial" w:hAnsi="Arial" w:cs="Arial"/>
          <w:bCs/>
          <w:sz w:val="20"/>
          <w:szCs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B12D10">
        <w:rPr>
          <w:rFonts w:ascii="Arial" w:hAnsi="Arial" w:cs="Arial"/>
          <w:sz w:val="20"/>
        </w:rPr>
        <w:t xml:space="preserve"> </w:t>
      </w:r>
      <w:r w:rsidRPr="00FF7128">
        <w:rPr>
          <w:rFonts w:ascii="Arial" w:hAnsi="Arial" w:cs="Arial"/>
          <w:b/>
          <w:iCs/>
          <w:sz w:val="20"/>
        </w:rPr>
        <w:t>M</w:t>
      </w:r>
    </w:p>
    <w:p w:rsidR="003C1753" w:rsidRPr="00FF7128" w:rsidRDefault="003C1753" w:rsidP="003C1753">
      <w:pPr>
        <w:autoSpaceDE w:val="0"/>
        <w:autoSpaceDN w:val="0"/>
        <w:rPr>
          <w:rFonts w:ascii="Arial" w:hAnsi="Arial" w:cs="Arial"/>
          <w:b/>
          <w:color w:val="000000"/>
          <w:sz w:val="20"/>
        </w:rPr>
      </w:pPr>
      <w:r w:rsidRPr="00A074BD">
        <w:rPr>
          <w:rFonts w:ascii="Arial" w:hAnsi="Arial" w:cs="Arial"/>
          <w:b/>
          <w:bCs/>
          <w:sz w:val="20"/>
          <w:u w:val="single"/>
        </w:rPr>
        <w:t>Section 18.2.3</w:t>
      </w:r>
      <w:r w:rsidRPr="00A074BD">
        <w:rPr>
          <w:rFonts w:ascii="Arial" w:hAnsi="Arial" w:cs="Arial"/>
          <w:sz w:val="20"/>
        </w:rPr>
        <w:t xml:space="preserve"> </w:t>
      </w:r>
      <w:r w:rsidRPr="00A074BD">
        <w:rPr>
          <w:rFonts w:ascii="Arial" w:hAnsi="Arial" w:cs="Arial"/>
          <w:sz w:val="20"/>
        </w:rPr>
        <w:tab/>
      </w:r>
      <w:r w:rsidRPr="00A074BD">
        <w:rPr>
          <w:rFonts w:ascii="Arial" w:hAnsi="Arial" w:cs="Arial"/>
          <w:color w:val="000000"/>
          <w:sz w:val="20"/>
        </w:rPr>
        <w:t>Listings</w:t>
      </w:r>
      <w:r w:rsidRPr="00A074BD">
        <w:rPr>
          <w:rFonts w:ascii="Arial" w:hAnsi="Arial" w:cs="Arial"/>
          <w:color w:val="FF0000"/>
          <w:sz w:val="20"/>
        </w:rPr>
        <w:t xml:space="preserve"> </w:t>
      </w:r>
      <w:r w:rsidRPr="004F2CBF">
        <w:rPr>
          <w:rFonts w:ascii="Arial" w:hAnsi="Arial" w:cs="Arial"/>
          <w:sz w:val="20"/>
        </w:rPr>
        <w:t>including</w:t>
      </w:r>
      <w:r w:rsidRPr="00A074BD">
        <w:rPr>
          <w:rFonts w:ascii="Arial" w:hAnsi="Arial" w:cs="Arial"/>
          <w:color w:val="000000"/>
          <w:sz w:val="20"/>
        </w:rPr>
        <w:t xml:space="preserve"> property addresses can be included in IDX displays except where a seller</w:t>
      </w:r>
      <w:r w:rsidRPr="00A074BD">
        <w:rPr>
          <w:rFonts w:ascii="Arial" w:hAnsi="Arial" w:cs="Arial"/>
          <w:color w:val="FF0000"/>
          <w:sz w:val="20"/>
        </w:rPr>
        <w:t xml:space="preserve"> </w:t>
      </w:r>
      <w:r w:rsidRPr="004F2CBF">
        <w:rPr>
          <w:rFonts w:ascii="Arial" w:hAnsi="Arial" w:cs="Arial"/>
          <w:sz w:val="20"/>
        </w:rPr>
        <w:t>has</w:t>
      </w:r>
      <w:r w:rsidRPr="00A074BD">
        <w:rPr>
          <w:rFonts w:ascii="Arial" w:hAnsi="Arial" w:cs="Arial"/>
          <w:color w:val="000000"/>
          <w:sz w:val="20"/>
        </w:rPr>
        <w:t xml:space="preserve"> directed their listing broker to withhold their listing or </w:t>
      </w:r>
      <w:r w:rsidRPr="004F2CBF">
        <w:rPr>
          <w:rFonts w:ascii="Arial" w:hAnsi="Arial" w:cs="Arial"/>
          <w:sz w:val="20"/>
        </w:rPr>
        <w:t>the listing’s</w:t>
      </w:r>
      <w:r w:rsidRPr="00A074BD">
        <w:rPr>
          <w:rFonts w:ascii="Arial" w:hAnsi="Arial" w:cs="Arial"/>
          <w:color w:val="000000"/>
          <w:sz w:val="20"/>
        </w:rPr>
        <w:t xml:space="preserve"> property address from </w:t>
      </w:r>
      <w:r w:rsidRPr="004F2CBF">
        <w:rPr>
          <w:rFonts w:ascii="Arial" w:hAnsi="Arial" w:cs="Arial"/>
          <w:color w:val="000000"/>
          <w:sz w:val="20"/>
        </w:rPr>
        <w:t>all</w:t>
      </w:r>
      <w:r w:rsidRPr="00A074BD">
        <w:rPr>
          <w:rFonts w:ascii="Arial" w:hAnsi="Arial" w:cs="Arial"/>
          <w:color w:val="000000"/>
          <w:sz w:val="20"/>
        </w:rPr>
        <w:t xml:space="preserve"> display on the Internet (including, but not limited to, publicly-accessible websites or VOWs</w:t>
      </w:r>
      <w:r w:rsidR="00B3413D">
        <w:rPr>
          <w:rFonts w:ascii="Arial" w:hAnsi="Arial" w:cs="Arial"/>
          <w:color w:val="000000"/>
          <w:sz w:val="20"/>
        </w:rPr>
        <w:t xml:space="preserve"> </w:t>
      </w:r>
      <w:r w:rsidR="00B3413D">
        <w:rPr>
          <w:rFonts w:ascii="Arial" w:hAnsi="Arial" w:cs="Arial"/>
          <w:bCs/>
          <w:snapToGrid w:val="0"/>
          <w:spacing w:val="-2"/>
          <w:sz w:val="20"/>
        </w:rPr>
        <w:t>or other electronic forms of display or distribution</w:t>
      </w:r>
      <w:r w:rsidRPr="00A074BD">
        <w:rPr>
          <w:rFonts w:ascii="Arial" w:hAnsi="Arial" w:cs="Arial"/>
          <w:color w:val="000000"/>
          <w:sz w:val="20"/>
        </w:rPr>
        <w:t>)</w:t>
      </w:r>
      <w:r w:rsidRPr="00A074BD">
        <w:rPr>
          <w:rFonts w:ascii="Arial" w:hAnsi="Arial" w:cs="Arial"/>
          <w:color w:val="FF0000"/>
          <w:sz w:val="20"/>
        </w:rPr>
        <w:t>.</w:t>
      </w:r>
      <w:r w:rsidRPr="00A074BD">
        <w:rPr>
          <w:rFonts w:ascii="Arial" w:hAnsi="Arial" w:cs="Arial"/>
          <w:color w:val="000000"/>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sidR="00B3413D">
        <w:rPr>
          <w:rFonts w:ascii="Arial" w:hAnsi="Arial" w:cs="Arial"/>
          <w:bCs/>
          <w:snapToGrid w:val="0"/>
          <w:spacing w:val="-2"/>
          <w:sz w:val="20"/>
        </w:rPr>
        <w:t>17</w:t>
      </w:r>
      <w:r w:rsidRPr="00827D97">
        <w:rPr>
          <w:rFonts w:ascii="Arial" w:hAnsi="Arial" w:cs="Arial"/>
          <w:bCs/>
          <w:snapToGrid w:val="0"/>
          <w:spacing w:val="-2"/>
          <w:sz w:val="20"/>
        </w:rPr>
        <w:t>)</w:t>
      </w:r>
      <w:r w:rsidRPr="00A074BD">
        <w:rPr>
          <w:rFonts w:ascii="Arial" w:hAnsi="Arial" w:cs="Arial"/>
          <w:color w:val="000000"/>
          <w:sz w:val="20"/>
        </w:rPr>
        <w:t xml:space="preserve"> </w:t>
      </w:r>
      <w:r w:rsidRPr="00FF7128">
        <w:rPr>
          <w:rFonts w:ascii="Arial" w:hAnsi="Arial" w:cs="Arial"/>
          <w:b/>
          <w:color w:val="000000"/>
          <w:sz w:val="20"/>
        </w:rPr>
        <w:t>M</w:t>
      </w:r>
    </w:p>
    <w:p w:rsidR="003C1753" w:rsidRPr="00D134C6" w:rsidRDefault="003C1753" w:rsidP="003C1753">
      <w:pPr>
        <w:pStyle w:val="NormalWeb"/>
        <w:jc w:val="both"/>
        <w:rPr>
          <w:rFonts w:ascii="Arial" w:hAnsi="Arial" w:cs="Arial"/>
          <w:sz w:val="20"/>
        </w:rPr>
      </w:pPr>
      <w:r>
        <w:rPr>
          <w:rFonts w:ascii="Arial" w:hAnsi="Arial" w:cs="Arial"/>
          <w:color w:val="auto"/>
          <w:sz w:val="20"/>
          <w:szCs w:val="20"/>
        </w:rPr>
        <w:t xml:space="preserve">Note: </w:t>
      </w:r>
      <w:r w:rsidRPr="00D134C6">
        <w:rPr>
          <w:rFonts w:ascii="Arial" w:hAnsi="Arial" w:cs="Arial"/>
          <w:sz w:val="20"/>
        </w:rPr>
        <w:t>All Active listings that belong to IDX Participants, and are marked ‘Y’ in the ‘IDX” field, from the following Property Types: Single Family Residential, Multifamily, Condo/Townhouse, Commercial, Apartment and Land.  Listings that are marked ‘N’ in the “IDX” Y/N field are prohibi</w:t>
      </w:r>
      <w:smartTag w:uri="urn:schemas-microsoft-com:office:smarttags" w:element="PersonName">
        <w:r w:rsidRPr="00D134C6">
          <w:rPr>
            <w:rFonts w:ascii="Arial" w:hAnsi="Arial" w:cs="Arial"/>
            <w:sz w:val="20"/>
          </w:rPr>
          <w:t>ted</w:t>
        </w:r>
      </w:smartTag>
      <w:r w:rsidRPr="00D134C6">
        <w:rPr>
          <w:rFonts w:ascii="Arial" w:hAnsi="Arial" w:cs="Arial"/>
          <w:sz w:val="20"/>
        </w:rPr>
        <w:t xml:space="preserve"> from display on an IDX website.</w:t>
      </w:r>
    </w:p>
    <w:p w:rsidR="003C1753" w:rsidRPr="00D134C6" w:rsidRDefault="003C1753" w:rsidP="003C1753">
      <w:pPr>
        <w:jc w:val="both"/>
        <w:rPr>
          <w:rFonts w:ascii="Arial" w:hAnsi="Arial" w:cs="Arial"/>
          <w:sz w:val="20"/>
        </w:rPr>
      </w:pPr>
      <w:r w:rsidRPr="00D134C6">
        <w:rPr>
          <w:rFonts w:ascii="Arial" w:hAnsi="Arial" w:cs="Arial"/>
          <w:b/>
          <w:bCs/>
          <w:sz w:val="20"/>
          <w:u w:val="single"/>
        </w:rPr>
        <w:t>Section 18.2.4</w:t>
      </w:r>
      <w:r w:rsidRPr="00D134C6">
        <w:rPr>
          <w:rFonts w:ascii="Arial" w:hAnsi="Arial" w:cs="Arial"/>
          <w:b/>
          <w:bCs/>
          <w:sz w:val="20"/>
        </w:rPr>
        <w:tab/>
      </w:r>
      <w:r w:rsidRPr="00D134C6">
        <w:rPr>
          <w:rFonts w:ascii="Arial" w:hAnsi="Arial" w:cs="Arial"/>
          <w:sz w:val="20"/>
        </w:rPr>
        <w:t>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w:t>
      </w:r>
      <w:r w:rsidRPr="00D134C6">
        <w:rPr>
          <w:rFonts w:ascii="Arial" w:hAnsi="Arial" w:cs="Arial"/>
          <w:color w:val="008000"/>
          <w:sz w:val="20"/>
        </w:rPr>
        <w:t xml:space="preserve"> </w:t>
      </w:r>
      <w:r w:rsidRPr="00827D97">
        <w:rPr>
          <w:rFonts w:ascii="Arial" w:hAnsi="Arial" w:cs="Arial"/>
          <w:bCs/>
          <w:snapToGrid w:val="0"/>
          <w:spacing w:val="-2"/>
          <w:sz w:val="20"/>
        </w:rPr>
        <w:t xml:space="preserve">(Amended </w:t>
      </w:r>
      <w:r w:rsidR="00B3413D">
        <w:rPr>
          <w:rFonts w:ascii="Arial" w:hAnsi="Arial" w:cs="Arial"/>
          <w:bCs/>
          <w:snapToGrid w:val="0"/>
          <w:spacing w:val="-2"/>
          <w:sz w:val="20"/>
        </w:rPr>
        <w:t>5/17</w:t>
      </w:r>
      <w:r w:rsidRPr="00827D97">
        <w:rPr>
          <w:rFonts w:ascii="Arial" w:hAnsi="Arial" w:cs="Arial"/>
          <w:bCs/>
          <w:snapToGrid w:val="0"/>
          <w:spacing w:val="-2"/>
          <w:sz w:val="20"/>
        </w:rPr>
        <w:t>)</w:t>
      </w:r>
      <w:r>
        <w:rPr>
          <w:rFonts w:ascii="Arial" w:hAnsi="Arial" w:cs="Arial"/>
          <w:bCs/>
          <w:snapToGrid w:val="0"/>
          <w:spacing w:val="-2"/>
          <w:sz w:val="20"/>
        </w:rPr>
        <w:t xml:space="preserve"> </w:t>
      </w:r>
      <w:r w:rsidRPr="00FF7128">
        <w:rPr>
          <w:rFonts w:ascii="Arial" w:hAnsi="Arial" w:cs="Arial"/>
          <w:b/>
          <w:color w:val="000000"/>
          <w:sz w:val="20"/>
        </w:rPr>
        <w:t>M</w:t>
      </w:r>
      <w:r w:rsidRPr="00D134C6">
        <w:rPr>
          <w:rFonts w:ascii="Arial" w:hAnsi="Arial" w:cs="Arial"/>
          <w:sz w:val="20"/>
        </w:rPr>
        <w:t xml:space="preserve">   </w:t>
      </w:r>
    </w:p>
    <w:p w:rsidR="003C1753" w:rsidRPr="00D134C6" w:rsidRDefault="003C1753" w:rsidP="003C1753">
      <w:pPr>
        <w:jc w:val="both"/>
        <w:rPr>
          <w:sz w:val="20"/>
        </w:rPr>
      </w:pPr>
    </w:p>
    <w:p w:rsidR="003C1753" w:rsidRPr="00D134C6" w:rsidRDefault="003C1753" w:rsidP="003C1753">
      <w:pPr>
        <w:jc w:val="both"/>
        <w:rPr>
          <w:rFonts w:ascii="Arial" w:hAnsi="Arial" w:cs="Arial"/>
          <w:sz w:val="20"/>
        </w:rPr>
      </w:pPr>
      <w:r w:rsidRPr="00D134C6">
        <w:rPr>
          <w:rFonts w:ascii="Arial" w:hAnsi="Arial" w:cs="Arial"/>
          <w:b/>
          <w:bCs/>
          <w:sz w:val="20"/>
          <w:u w:val="single"/>
        </w:rPr>
        <w:t>Section 18.2.5</w:t>
      </w:r>
      <w:r w:rsidRPr="00D134C6">
        <w:rPr>
          <w:rFonts w:ascii="Arial" w:hAnsi="Arial" w:cs="Arial"/>
          <w:b/>
          <w:bCs/>
          <w:sz w:val="20"/>
        </w:rPr>
        <w:tab/>
      </w:r>
      <w:r w:rsidRPr="00D134C6">
        <w:rPr>
          <w:rFonts w:ascii="Arial" w:hAnsi="Arial" w:cs="Arial"/>
          <w:sz w:val="20"/>
        </w:rPr>
        <w:t xml:space="preserve">Participants must refresh all MLS downloads and </w:t>
      </w:r>
      <w:r w:rsidRPr="00DC10D6">
        <w:rPr>
          <w:rFonts w:ascii="Arial" w:hAnsi="Arial" w:cs="Arial"/>
          <w:sz w:val="20"/>
        </w:rPr>
        <w:t>IDX displays automatically fed by those downloads</w:t>
      </w:r>
      <w:r w:rsidRPr="00DC10D6">
        <w:rPr>
          <w:rFonts w:ascii="Arial" w:hAnsi="Arial" w:cs="Arial"/>
          <w:color w:val="FF0000"/>
          <w:sz w:val="20"/>
        </w:rPr>
        <w:t xml:space="preserve"> </w:t>
      </w:r>
      <w:r w:rsidRPr="00D134C6">
        <w:rPr>
          <w:rFonts w:ascii="Arial" w:hAnsi="Arial" w:cs="Arial"/>
          <w:sz w:val="20"/>
        </w:rPr>
        <w:t xml:space="preserve">at least once every </w:t>
      </w:r>
      <w:r w:rsidR="008D6C0F" w:rsidRPr="005612C1">
        <w:rPr>
          <w:rFonts w:ascii="Arial" w:hAnsi="Arial" w:cs="Arial"/>
          <w:sz w:val="20"/>
        </w:rPr>
        <w:t>twelve (12) hours</w:t>
      </w:r>
      <w:r w:rsidRPr="008D6C0F">
        <w:rPr>
          <w:rFonts w:ascii="Arial" w:hAnsi="Arial" w:cs="Arial"/>
          <w:color w:val="FF0000"/>
          <w:sz w:val="20"/>
        </w:rPr>
        <w:t>.</w:t>
      </w:r>
      <w:r w:rsidRPr="00DC10D6">
        <w:rPr>
          <w:rFonts w:ascii="Arial" w:hAnsi="Arial" w:cs="Arial"/>
          <w:bCs/>
          <w:snapToGrid w:val="0"/>
          <w:spacing w:val="-2"/>
          <w:sz w:val="20"/>
        </w:rPr>
        <w:t xml:space="preserve"> </w:t>
      </w:r>
      <w:r w:rsidRPr="00827D97">
        <w:rPr>
          <w:rFonts w:ascii="Arial" w:hAnsi="Arial" w:cs="Arial"/>
          <w:bCs/>
          <w:snapToGrid w:val="0"/>
          <w:spacing w:val="-2"/>
          <w:sz w:val="20"/>
        </w:rPr>
        <w:t xml:space="preserve">(Amended </w:t>
      </w:r>
      <w:r w:rsidR="008D6C0F">
        <w:rPr>
          <w:rFonts w:ascii="Arial" w:hAnsi="Arial" w:cs="Arial"/>
          <w:bCs/>
          <w:snapToGrid w:val="0"/>
          <w:spacing w:val="-2"/>
          <w:sz w:val="20"/>
        </w:rPr>
        <w:t>11</w:t>
      </w:r>
      <w:r w:rsidRPr="00827D97">
        <w:rPr>
          <w:rFonts w:ascii="Arial" w:hAnsi="Arial" w:cs="Arial"/>
          <w:bCs/>
          <w:snapToGrid w:val="0"/>
          <w:spacing w:val="-2"/>
          <w:sz w:val="20"/>
        </w:rPr>
        <w:t>/</w:t>
      </w:r>
      <w:r w:rsidR="008D6C0F">
        <w:rPr>
          <w:rFonts w:ascii="Arial" w:hAnsi="Arial" w:cs="Arial"/>
          <w:bCs/>
          <w:snapToGrid w:val="0"/>
          <w:spacing w:val="-2"/>
          <w:sz w:val="20"/>
        </w:rPr>
        <w:t>14</w:t>
      </w:r>
      <w:r w:rsidRPr="00827D97">
        <w:rPr>
          <w:rFonts w:ascii="Arial" w:hAnsi="Arial" w:cs="Arial"/>
          <w:bCs/>
          <w:snapToGrid w:val="0"/>
          <w:spacing w:val="-2"/>
          <w:sz w:val="20"/>
        </w:rPr>
        <w:t>)</w:t>
      </w:r>
      <w:r w:rsidRPr="00D134C6">
        <w:rPr>
          <w:rFonts w:ascii="Arial" w:hAnsi="Arial" w:cs="Arial"/>
          <w:sz w:val="20"/>
        </w:rPr>
        <w:t xml:space="preserve"> </w:t>
      </w:r>
      <w:r w:rsidRPr="00FF7128">
        <w:rPr>
          <w:rFonts w:ascii="Arial" w:hAnsi="Arial" w:cs="Arial"/>
          <w:b/>
          <w:color w:val="000000"/>
          <w:sz w:val="20"/>
        </w:rPr>
        <w:t>M</w:t>
      </w:r>
    </w:p>
    <w:p w:rsidR="003C1753" w:rsidRPr="00D134C6" w:rsidRDefault="003C1753" w:rsidP="003C1753">
      <w:pPr>
        <w:jc w:val="both"/>
        <w:rPr>
          <w:sz w:val="20"/>
        </w:rPr>
      </w:pPr>
    </w:p>
    <w:p w:rsidR="003C1753" w:rsidRDefault="003C1753" w:rsidP="003C1753">
      <w:pPr>
        <w:autoSpaceDE w:val="0"/>
        <w:autoSpaceDN w:val="0"/>
        <w:rPr>
          <w:rFonts w:ascii="Arial" w:hAnsi="Arial" w:cs="Arial"/>
          <w:b/>
          <w:color w:val="000000"/>
          <w:sz w:val="20"/>
        </w:rPr>
      </w:pPr>
      <w:r w:rsidRPr="00326E3F">
        <w:rPr>
          <w:rFonts w:ascii="Arial" w:hAnsi="Arial" w:cs="Arial"/>
          <w:b/>
          <w:bCs/>
          <w:sz w:val="20"/>
          <w:u w:val="single"/>
        </w:rPr>
        <w:lastRenderedPageBreak/>
        <w:t>Section 18.2.6</w:t>
      </w:r>
      <w:r w:rsidRPr="00326E3F">
        <w:rPr>
          <w:rFonts w:ascii="Arial" w:hAnsi="Arial" w:cs="Arial"/>
          <w:sz w:val="20"/>
        </w:rPr>
        <w:tab/>
      </w:r>
      <w:r w:rsidRPr="00326E3F">
        <w:rPr>
          <w:rFonts w:ascii="Arial" w:hAnsi="Arial" w:cs="Arial"/>
          <w:color w:val="000000"/>
          <w:sz w:val="20"/>
        </w:rPr>
        <w:t xml:space="preserve">Except as provided in </w:t>
      </w:r>
      <w:r w:rsidRPr="00DC10D6">
        <w:rPr>
          <w:rFonts w:ascii="Arial" w:hAnsi="Arial" w:cs="Arial"/>
          <w:color w:val="000000"/>
          <w:sz w:val="20"/>
        </w:rPr>
        <w:t>the IDX policy and</w:t>
      </w:r>
      <w:r w:rsidRPr="00326E3F">
        <w:rPr>
          <w:rFonts w:ascii="Arial" w:hAnsi="Arial" w:cs="Arial"/>
          <w:color w:val="000000"/>
          <w:sz w:val="20"/>
        </w:rPr>
        <w:t xml:space="preserve"> these rules, an IDX site or a participant or user operating an IDX site </w:t>
      </w:r>
      <w:r w:rsidRPr="00DC10D6">
        <w:rPr>
          <w:rFonts w:ascii="Arial" w:hAnsi="Arial" w:cs="Arial"/>
          <w:color w:val="000000"/>
          <w:sz w:val="20"/>
        </w:rPr>
        <w:t>or displaying IDX information as otherwise permitted</w:t>
      </w:r>
      <w:r w:rsidRPr="00326E3F">
        <w:rPr>
          <w:rFonts w:ascii="Arial" w:hAnsi="Arial" w:cs="Arial"/>
          <w:color w:val="000000"/>
          <w:sz w:val="20"/>
        </w:rPr>
        <w:t xml:space="preserve"> may not distribute, provide, or make any portion of the MLS database available to any person or entity.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Pr>
          <w:rFonts w:ascii="Arial" w:hAnsi="Arial" w:cs="Arial"/>
          <w:bCs/>
          <w:snapToGrid w:val="0"/>
          <w:spacing w:val="-2"/>
          <w:sz w:val="20"/>
        </w:rPr>
        <w:t xml:space="preserve"> </w:t>
      </w:r>
      <w:r w:rsidRPr="00FF7128">
        <w:rPr>
          <w:rFonts w:ascii="Arial" w:hAnsi="Arial" w:cs="Arial"/>
          <w:b/>
          <w:color w:val="000000"/>
          <w:sz w:val="20"/>
        </w:rPr>
        <w:t>M</w:t>
      </w:r>
    </w:p>
    <w:p w:rsidR="003C1753" w:rsidRPr="00326E3F" w:rsidRDefault="003C1753" w:rsidP="003C1753">
      <w:pPr>
        <w:autoSpaceDE w:val="0"/>
        <w:autoSpaceDN w:val="0"/>
        <w:rPr>
          <w:rFonts w:ascii="Arial" w:hAnsi="Arial" w:cs="Arial"/>
          <w:color w:val="000000"/>
          <w:sz w:val="20"/>
        </w:rPr>
      </w:pPr>
    </w:p>
    <w:p w:rsidR="003C1753" w:rsidRPr="00326E3F" w:rsidRDefault="003C1753" w:rsidP="003C1753">
      <w:pPr>
        <w:autoSpaceDE w:val="0"/>
        <w:autoSpaceDN w:val="0"/>
        <w:rPr>
          <w:rFonts w:ascii="Arial" w:hAnsi="Arial" w:cs="Arial"/>
          <w:b/>
          <w:bCs/>
          <w:color w:val="000000"/>
          <w:sz w:val="20"/>
        </w:rPr>
      </w:pPr>
      <w:r w:rsidRPr="00326E3F">
        <w:rPr>
          <w:rFonts w:ascii="Arial" w:hAnsi="Arial" w:cs="Arial"/>
          <w:b/>
          <w:bCs/>
          <w:sz w:val="20"/>
          <w:u w:val="single"/>
        </w:rPr>
        <w:t>Section 18.2.7</w:t>
      </w:r>
      <w:r w:rsidRPr="00326E3F">
        <w:rPr>
          <w:rFonts w:ascii="Arial" w:hAnsi="Arial" w:cs="Arial"/>
          <w:sz w:val="20"/>
        </w:rPr>
        <w:t xml:space="preserve"> </w:t>
      </w:r>
    </w:p>
    <w:p w:rsidR="003C1753" w:rsidRPr="00326E3F" w:rsidRDefault="003C1753" w:rsidP="003C1753">
      <w:pPr>
        <w:autoSpaceDE w:val="0"/>
        <w:autoSpaceDN w:val="0"/>
        <w:rPr>
          <w:rFonts w:ascii="Times New Roman" w:hAnsi="Times New Roman"/>
          <w:color w:val="FF0000"/>
          <w:sz w:val="20"/>
        </w:rPr>
      </w:pPr>
      <w:r w:rsidRPr="00DC10D6">
        <w:rPr>
          <w:rFonts w:ascii="Arial" w:hAnsi="Arial" w:cs="Arial"/>
          <w:sz w:val="20"/>
        </w:rPr>
        <w:t>Any IDX display controlled by a participant</w:t>
      </w:r>
      <w:r w:rsidRPr="007E0988">
        <w:rPr>
          <w:rFonts w:ascii="Arial" w:hAnsi="Arial" w:cs="Arial"/>
          <w:sz w:val="20"/>
        </w:rPr>
        <w:t xml:space="preserve"> must clearly identify the name of the brokerage firm under which they operate in a readily visible color and typeface</w:t>
      </w:r>
      <w:r w:rsidRPr="00DC10D6">
        <w:rPr>
          <w:rFonts w:ascii="Arial" w:hAnsi="Arial" w:cs="Arial"/>
          <w:sz w:val="20"/>
        </w:rPr>
        <w:t>.  For purposes of the IDX policy and these rules</w:t>
      </w:r>
      <w:r w:rsidRPr="00DC10D6">
        <w:rPr>
          <w:rFonts w:ascii="Times New Roman" w:hAnsi="Times New Roman"/>
          <w:sz w:val="20"/>
        </w:rPr>
        <w:t xml:space="preserve">, </w:t>
      </w:r>
      <w:r w:rsidRPr="00DC10D6">
        <w:rPr>
          <w:rFonts w:ascii="Arial" w:hAnsi="Arial" w:cs="Arial"/>
          <w:sz w:val="20"/>
        </w:rPr>
        <w:t>“control” means the ability to add, delete, modify and update information as required by the IDX policy and MLS rules.</w:t>
      </w:r>
      <w:r w:rsidRPr="009B0CE0">
        <w:rPr>
          <w:rFonts w:ascii="Arial" w:hAnsi="Arial" w:cs="Arial"/>
          <w:color w:val="FF0000"/>
          <w:sz w:val="20"/>
        </w:rPr>
        <w:t>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9B0CE0">
        <w:rPr>
          <w:rFonts w:ascii="Arial" w:hAnsi="Arial" w:cs="Arial"/>
          <w:color w:val="FF0000"/>
          <w:sz w:val="20"/>
        </w:rPr>
        <w:t xml:space="preserve"> </w:t>
      </w:r>
      <w:r w:rsidRPr="00FF7128">
        <w:rPr>
          <w:rFonts w:ascii="Arial" w:hAnsi="Arial" w:cs="Arial"/>
          <w:b/>
          <w:color w:val="000000"/>
          <w:sz w:val="20"/>
        </w:rPr>
        <w:t>M</w:t>
      </w:r>
    </w:p>
    <w:p w:rsidR="003C1753" w:rsidRDefault="003C1753" w:rsidP="003C1753">
      <w:pPr>
        <w:spacing w:before="100" w:beforeAutospacing="1" w:after="100" w:afterAutospacing="1"/>
        <w:rPr>
          <w:rFonts w:ascii="Arial" w:hAnsi="Arial" w:cs="Arial"/>
          <w:sz w:val="20"/>
        </w:rPr>
      </w:pPr>
      <w:r w:rsidRPr="0006206C">
        <w:rPr>
          <w:rFonts w:ascii="Arial" w:hAnsi="Arial" w:cs="Arial"/>
          <w:b/>
          <w:bCs/>
          <w:sz w:val="20"/>
          <w:u w:val="single"/>
        </w:rPr>
        <w:t>Section 18.2.8</w:t>
      </w:r>
      <w:r w:rsidRPr="0006206C">
        <w:rPr>
          <w:rFonts w:ascii="Arial" w:hAnsi="Arial" w:cs="Arial"/>
          <w:sz w:val="20"/>
        </w:rPr>
        <w:t xml:space="preserve">  </w:t>
      </w:r>
    </w:p>
    <w:p w:rsidR="003C1753" w:rsidRPr="0006206C" w:rsidRDefault="003C1753" w:rsidP="003C1753">
      <w:pPr>
        <w:spacing w:before="100" w:beforeAutospacing="1" w:after="100" w:afterAutospacing="1"/>
        <w:rPr>
          <w:rFonts w:ascii="Arial" w:hAnsi="Arial" w:cs="Arial"/>
          <w:sz w:val="20"/>
        </w:rPr>
      </w:pPr>
      <w:r w:rsidRPr="0006206C">
        <w:rPr>
          <w:rFonts w:ascii="Arial" w:hAnsi="Arial" w:cs="Arial"/>
          <w:sz w:val="20"/>
        </w:rPr>
        <w:t xml:space="preserve">Any IDX </w:t>
      </w:r>
      <w:r w:rsidRPr="00D309AA">
        <w:rPr>
          <w:rFonts w:ascii="Arial" w:hAnsi="Arial" w:cs="Arial"/>
          <w:sz w:val="20"/>
        </w:rPr>
        <w:t>display controlled by a participant or subscriber</w:t>
      </w:r>
      <w:r>
        <w:rPr>
          <w:rFonts w:ascii="Arial" w:hAnsi="Arial" w:cs="Arial"/>
          <w:sz w:val="20"/>
        </w:rPr>
        <w:t xml:space="preserve"> that</w:t>
      </w:r>
      <w:r w:rsidRPr="0006206C">
        <w:rPr>
          <w:rFonts w:ascii="Arial" w:hAnsi="Arial" w:cs="Arial"/>
          <w:sz w:val="20"/>
        </w:rPr>
        <w:t xml:space="preserve"> </w:t>
      </w:r>
    </w:p>
    <w:p w:rsidR="003C1753" w:rsidRPr="0006206C" w:rsidRDefault="003C1753" w:rsidP="003C1753">
      <w:pPr>
        <w:numPr>
          <w:ilvl w:val="0"/>
          <w:numId w:val="40"/>
        </w:numPr>
        <w:spacing w:before="100" w:beforeAutospacing="1" w:after="100" w:afterAutospacing="1"/>
        <w:rPr>
          <w:rFonts w:ascii="Arial" w:hAnsi="Arial" w:cs="Arial"/>
          <w:sz w:val="20"/>
        </w:rPr>
      </w:pPr>
      <w:r w:rsidRPr="0006206C">
        <w:rPr>
          <w:rFonts w:ascii="Arial" w:hAnsi="Arial" w:cs="Arial"/>
          <w:sz w:val="20"/>
        </w:rPr>
        <w:t xml:space="preserve">allows third-parties to write comments or reviews about particular listings or displays a hyperlink to such comments or reviews in immediate conjunction with particular listings, or </w:t>
      </w:r>
    </w:p>
    <w:p w:rsidR="003C1753" w:rsidRPr="0006206C" w:rsidRDefault="003C1753" w:rsidP="003C1753">
      <w:pPr>
        <w:numPr>
          <w:ilvl w:val="0"/>
          <w:numId w:val="40"/>
        </w:numPr>
        <w:spacing w:before="100" w:beforeAutospacing="1" w:after="100" w:afterAutospacing="1"/>
        <w:rPr>
          <w:rFonts w:ascii="Arial" w:hAnsi="Arial" w:cs="Arial"/>
          <w:sz w:val="20"/>
        </w:rPr>
      </w:pPr>
      <w:r w:rsidRPr="0006206C">
        <w:rPr>
          <w:rFonts w:ascii="Arial" w:hAnsi="Arial" w:cs="Arial"/>
          <w:sz w:val="20"/>
        </w:rPr>
        <w:t>displays an automated estimate of the market value of the listing (or hyperlink to such estimate) in immediate conjunction with the listing,</w:t>
      </w:r>
    </w:p>
    <w:p w:rsidR="003C1753" w:rsidRDefault="003C1753" w:rsidP="003C1753">
      <w:pPr>
        <w:rPr>
          <w:rFonts w:ascii="Arial" w:hAnsi="Arial" w:cs="Arial"/>
          <w:sz w:val="20"/>
        </w:rPr>
      </w:pPr>
      <w:r w:rsidRPr="007E0988">
        <w:rPr>
          <w:rFonts w:ascii="Arial" w:hAnsi="Arial" w:cs="Arial"/>
          <w:sz w:val="20"/>
        </w:rPr>
        <w:t xml:space="preserve">either or both of those features </w:t>
      </w:r>
      <w:r w:rsidRPr="00D309AA">
        <w:rPr>
          <w:rFonts w:ascii="Arial" w:hAnsi="Arial" w:cs="Arial"/>
          <w:sz w:val="20"/>
        </w:rPr>
        <w:t xml:space="preserve">shall be disabled or discontinued for </w:t>
      </w:r>
      <w:r w:rsidRPr="007E0988">
        <w:rPr>
          <w:rFonts w:ascii="Arial" w:hAnsi="Arial" w:cs="Arial"/>
          <w:sz w:val="20"/>
        </w:rPr>
        <w:t xml:space="preserve">the seller’s listings at the request of the seller. The listing broker or agent shall communicate to the MLS that the seller has elected to have one or both of these features disabled or discontinued on all </w:t>
      </w:r>
      <w:r w:rsidRPr="00D309AA">
        <w:rPr>
          <w:rFonts w:ascii="Arial" w:hAnsi="Arial" w:cs="Arial"/>
          <w:sz w:val="20"/>
        </w:rPr>
        <w:t>displays controlled by</w:t>
      </w:r>
      <w:r w:rsidRPr="007E0988">
        <w:rPr>
          <w:rFonts w:ascii="Arial" w:hAnsi="Arial" w:cs="Arial"/>
          <w:sz w:val="20"/>
        </w:rPr>
        <w:t xml:space="preserve"> participants</w:t>
      </w:r>
      <w:r w:rsidRPr="007E0988">
        <w:rPr>
          <w:rFonts w:ascii="Arial" w:hAnsi="Arial" w:cs="Arial"/>
          <w:strike/>
          <w:sz w:val="20"/>
        </w:rPr>
        <w:t>’</w:t>
      </w:r>
      <w:r w:rsidRPr="007E0988">
        <w:rPr>
          <w:rFonts w:ascii="Arial" w:hAnsi="Arial" w:cs="Arial"/>
          <w:sz w:val="20"/>
        </w:rPr>
        <w:t xml:space="preserve">. Except for the foregoing and subject to Section 18.2.9, a participant’s IDX </w:t>
      </w:r>
      <w:r w:rsidRPr="00D309AA">
        <w:rPr>
          <w:rFonts w:ascii="Arial" w:hAnsi="Arial" w:cs="Arial"/>
          <w:sz w:val="20"/>
        </w:rPr>
        <w:t>display</w:t>
      </w:r>
      <w:r w:rsidRPr="007E0988">
        <w:rPr>
          <w:rFonts w:ascii="Arial" w:hAnsi="Arial" w:cs="Arial"/>
          <w:sz w:val="20"/>
        </w:rPr>
        <w:t xml:space="preserve"> may communicate the participant’s professional judgment concerning any listing. Nothing shall prevent an IDX </w:t>
      </w:r>
      <w:r w:rsidRPr="00D309AA">
        <w:rPr>
          <w:rFonts w:ascii="Arial" w:hAnsi="Arial" w:cs="Arial"/>
          <w:sz w:val="20"/>
        </w:rPr>
        <w:t xml:space="preserve">display </w:t>
      </w:r>
      <w:r w:rsidRPr="007E0988">
        <w:rPr>
          <w:rFonts w:ascii="Arial" w:hAnsi="Arial" w:cs="Arial"/>
          <w:sz w:val="20"/>
        </w:rPr>
        <w:t>from notifying its customers that a particular feature has been disabled at the request of the seller</w:t>
      </w:r>
      <w:r w:rsidRPr="0006206C">
        <w:rPr>
          <w:rFonts w:ascii="Arial" w:hAnsi="Arial" w:cs="Arial"/>
          <w:sz w:val="20"/>
        </w:rPr>
        <w:t>.</w:t>
      </w:r>
      <w:r w:rsidRPr="00FF7128">
        <w:rPr>
          <w:rFonts w:ascii="Arial" w:hAnsi="Arial" w:cs="Arial"/>
          <w:b/>
          <w:color w:val="000000"/>
          <w:sz w:val="20"/>
        </w:rPr>
        <w:t xml:space="preserve"> </w:t>
      </w:r>
      <w:r w:rsidRPr="00D309AA">
        <w:rPr>
          <w:rFonts w:ascii="Arial" w:hAnsi="Arial" w:cs="Arial"/>
          <w:color w:val="000000"/>
          <w:sz w:val="20"/>
        </w:rPr>
        <w:t xml:space="preserve">(Adopted 5/12) </w:t>
      </w:r>
      <w:r w:rsidRPr="00FF7128">
        <w:rPr>
          <w:rFonts w:ascii="Arial" w:hAnsi="Arial" w:cs="Arial"/>
          <w:b/>
          <w:color w:val="000000"/>
          <w:sz w:val="20"/>
        </w:rPr>
        <w:t>M</w:t>
      </w:r>
      <w:r w:rsidRPr="0006206C">
        <w:rPr>
          <w:rFonts w:ascii="Arial" w:hAnsi="Arial" w:cs="Arial"/>
          <w:sz w:val="20"/>
        </w:rPr>
        <w:t xml:space="preserve"> </w:t>
      </w:r>
      <w:r w:rsidRPr="0006206C">
        <w:rPr>
          <w:rFonts w:ascii="Arial" w:hAnsi="Arial" w:cs="Arial"/>
          <w:sz w:val="20"/>
        </w:rPr>
        <w:br/>
      </w:r>
      <w:r w:rsidRPr="0006206C">
        <w:rPr>
          <w:rFonts w:ascii="Arial" w:hAnsi="Arial" w:cs="Arial"/>
          <w:sz w:val="20"/>
        </w:rPr>
        <w:br/>
      </w:r>
      <w:r w:rsidRPr="0006206C">
        <w:rPr>
          <w:rFonts w:ascii="Arial" w:hAnsi="Arial" w:cs="Arial"/>
          <w:b/>
          <w:bCs/>
          <w:sz w:val="20"/>
          <w:u w:val="single"/>
        </w:rPr>
        <w:t>Section 18.2.9</w:t>
      </w:r>
      <w:r w:rsidRPr="0006206C">
        <w:rPr>
          <w:rFonts w:ascii="Arial" w:hAnsi="Arial" w:cs="Arial"/>
          <w:sz w:val="20"/>
        </w:rPr>
        <w:t xml:space="preserve"> </w:t>
      </w:r>
      <w:r w:rsidR="00B8007B">
        <w:rPr>
          <w:rFonts w:ascii="Arial" w:hAnsi="Arial" w:cs="Arial"/>
          <w:sz w:val="20"/>
        </w:rPr>
        <w:t xml:space="preserve"> </w:t>
      </w:r>
      <w:r w:rsidRPr="0006206C">
        <w:rPr>
          <w:rFonts w:ascii="Arial" w:hAnsi="Arial" w:cs="Arial"/>
          <w:sz w:val="20"/>
        </w:rPr>
        <w:t>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w:t>
      </w:r>
      <w:r w:rsidRPr="0006206C">
        <w:rPr>
          <w:rFonts w:ascii="Arial" w:hAnsi="Arial" w:cs="Arial"/>
          <w:szCs w:val="24"/>
        </w:rPr>
        <w:t xml:space="preserve"> </w:t>
      </w:r>
      <w:r w:rsidRPr="0006206C">
        <w:rPr>
          <w:rFonts w:ascii="Arial" w:hAnsi="Arial" w:cs="Arial"/>
          <w:sz w:val="20"/>
        </w:rPr>
        <w:t>any data or information that simply reflects good faith opinion, advice, or professional judgment.</w:t>
      </w:r>
      <w:r w:rsidRPr="00D309AA">
        <w:rPr>
          <w:rFonts w:ascii="Arial" w:hAnsi="Arial" w:cs="Arial"/>
          <w:bCs/>
          <w:snapToGrid w:val="0"/>
          <w:spacing w:val="-2"/>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9B0CE0">
        <w:rPr>
          <w:rFonts w:ascii="Arial" w:hAnsi="Arial" w:cs="Arial"/>
          <w:color w:val="FF0000"/>
          <w:sz w:val="20"/>
        </w:rPr>
        <w:t xml:space="preserve"> </w:t>
      </w:r>
      <w:r w:rsidRPr="0006206C">
        <w:rPr>
          <w:rFonts w:ascii="Arial" w:hAnsi="Arial" w:cs="Arial"/>
          <w:sz w:val="20"/>
        </w:rPr>
        <w:t xml:space="preserve"> </w:t>
      </w:r>
      <w:r w:rsidRPr="00FF7128">
        <w:rPr>
          <w:rFonts w:ascii="Arial" w:hAnsi="Arial" w:cs="Arial"/>
          <w:b/>
          <w:color w:val="000000"/>
          <w:sz w:val="20"/>
        </w:rPr>
        <w:t>M</w:t>
      </w:r>
      <w:r w:rsidRPr="0006206C">
        <w:rPr>
          <w:rFonts w:ascii="Arial" w:hAnsi="Arial" w:cs="Arial"/>
          <w:sz w:val="20"/>
        </w:rPr>
        <w:t xml:space="preserve"> </w:t>
      </w:r>
    </w:p>
    <w:p w:rsidR="008D6C0F" w:rsidRDefault="008D6C0F" w:rsidP="003C1753">
      <w:pPr>
        <w:rPr>
          <w:rFonts w:ascii="Arial" w:hAnsi="Arial" w:cs="Arial"/>
          <w:sz w:val="20"/>
        </w:rPr>
      </w:pPr>
    </w:p>
    <w:p w:rsidR="008D6C0F" w:rsidRDefault="008D6C0F" w:rsidP="003C1753">
      <w:pPr>
        <w:rPr>
          <w:rFonts w:ascii="Arial" w:hAnsi="Arial" w:cs="Arial"/>
          <w:b/>
          <w:sz w:val="20"/>
        </w:rPr>
      </w:pPr>
      <w:r w:rsidRPr="00D41BA2">
        <w:rPr>
          <w:rFonts w:ascii="Arial" w:hAnsi="Arial" w:cs="Arial"/>
          <w:b/>
          <w:sz w:val="20"/>
          <w:u w:val="single"/>
        </w:rPr>
        <w:t>Section 18.2.10</w:t>
      </w:r>
      <w:r w:rsidRPr="00B8007B">
        <w:rPr>
          <w:rFonts w:ascii="Arial" w:hAnsi="Arial" w:cs="Arial"/>
          <w:b/>
          <w:sz w:val="20"/>
        </w:rPr>
        <w:t xml:space="preserve"> </w:t>
      </w:r>
      <w:r w:rsidR="00B8007B" w:rsidRPr="00B8007B">
        <w:rPr>
          <w:rFonts w:ascii="Arial" w:hAnsi="Arial" w:cs="Arial"/>
          <w:b/>
          <w:sz w:val="20"/>
        </w:rPr>
        <w:t xml:space="preserve"> </w:t>
      </w:r>
      <w:r w:rsidR="00F81DD3" w:rsidRPr="00D41BA2">
        <w:rPr>
          <w:rFonts w:ascii="Arial" w:hAnsi="Arial" w:cs="Arial"/>
          <w:sz w:val="20"/>
        </w:rPr>
        <w:t>An MLS participant (or where permitted locally, an MLS Subscriber) may co-mingle the listings of other brokers received in an IDX</w:t>
      </w:r>
      <w:r w:rsidR="00C242F7" w:rsidRPr="00D41BA2">
        <w:rPr>
          <w:rFonts w:ascii="Arial" w:hAnsi="Arial" w:cs="Arial"/>
          <w:sz w:val="20"/>
        </w:rPr>
        <w:t xml:space="preserve"> f</w:t>
      </w:r>
      <w:r w:rsidR="00F81DD3" w:rsidRPr="00D41BA2">
        <w:rPr>
          <w:rFonts w:ascii="Arial" w:hAnsi="Arial" w:cs="Arial"/>
          <w:sz w:val="20"/>
        </w:rPr>
        <w:t xml:space="preserve">eed with listings </w:t>
      </w:r>
      <w:r w:rsidR="00C242F7" w:rsidRPr="00D41BA2">
        <w:rPr>
          <w:rFonts w:ascii="Arial" w:hAnsi="Arial" w:cs="Arial"/>
          <w:sz w:val="20"/>
        </w:rPr>
        <w:t>available from other MLS IDX f</w:t>
      </w:r>
      <w:r w:rsidR="00F81DD3" w:rsidRPr="00D41BA2">
        <w:rPr>
          <w:rFonts w:ascii="Arial" w:hAnsi="Arial" w:cs="Arial"/>
          <w:sz w:val="20"/>
        </w:rPr>
        <w:t>eeds, provided all such displays are consistent with the IDX rules,</w:t>
      </w:r>
      <w:r w:rsidR="00C242F7" w:rsidRPr="00D41BA2">
        <w:rPr>
          <w:rFonts w:ascii="Arial" w:hAnsi="Arial" w:cs="Arial"/>
          <w:sz w:val="20"/>
        </w:rPr>
        <w:t xml:space="preserve"> and the MLS participan</w:t>
      </w:r>
      <w:r w:rsidR="00F81DD3" w:rsidRPr="00D41BA2">
        <w:rPr>
          <w:rFonts w:ascii="Arial" w:hAnsi="Arial" w:cs="Arial"/>
          <w:sz w:val="20"/>
        </w:rPr>
        <w:t>t (or ML</w:t>
      </w:r>
      <w:r w:rsidR="00C242F7" w:rsidRPr="00D41BA2">
        <w:rPr>
          <w:rFonts w:ascii="Arial" w:hAnsi="Arial" w:cs="Arial"/>
          <w:sz w:val="20"/>
        </w:rPr>
        <w:t>S s</w:t>
      </w:r>
      <w:r w:rsidR="00F81DD3" w:rsidRPr="00D41BA2">
        <w:rPr>
          <w:rFonts w:ascii="Arial" w:hAnsi="Arial" w:cs="Arial"/>
          <w:sz w:val="20"/>
        </w:rPr>
        <w:t>ubscriber) holds participatory right</w:t>
      </w:r>
      <w:r w:rsidR="00C242F7" w:rsidRPr="00D41BA2">
        <w:rPr>
          <w:rFonts w:ascii="Arial" w:hAnsi="Arial" w:cs="Arial"/>
          <w:sz w:val="20"/>
        </w:rPr>
        <w:t>s in those MLSs.  As used in this</w:t>
      </w:r>
      <w:r w:rsidR="00F81DD3" w:rsidRPr="00D41BA2">
        <w:rPr>
          <w:rFonts w:ascii="Arial" w:hAnsi="Arial" w:cs="Arial"/>
          <w:sz w:val="20"/>
        </w:rPr>
        <w:t xml:space="preserve"> policy, “co-mingling” means that consumers are able to execute a single property search of multiple IDX feeds resulting in the display of IDX information from each of the MLSs on a single search results page; and that part</w:t>
      </w:r>
      <w:r w:rsidR="00C242F7" w:rsidRPr="00D41BA2">
        <w:rPr>
          <w:rFonts w:ascii="Arial" w:hAnsi="Arial" w:cs="Arial"/>
          <w:sz w:val="20"/>
        </w:rPr>
        <w:t>icipants may display listings f</w:t>
      </w:r>
      <w:r w:rsidR="00F81DD3" w:rsidRPr="00D41BA2">
        <w:rPr>
          <w:rFonts w:ascii="Arial" w:hAnsi="Arial" w:cs="Arial"/>
          <w:sz w:val="20"/>
        </w:rPr>
        <w:t>r</w:t>
      </w:r>
      <w:r w:rsidR="00C242F7" w:rsidRPr="00D41BA2">
        <w:rPr>
          <w:rFonts w:ascii="Arial" w:hAnsi="Arial" w:cs="Arial"/>
          <w:sz w:val="20"/>
        </w:rPr>
        <w:t>o</w:t>
      </w:r>
      <w:r w:rsidR="00F81DD3" w:rsidRPr="00D41BA2">
        <w:rPr>
          <w:rFonts w:ascii="Arial" w:hAnsi="Arial" w:cs="Arial"/>
          <w:sz w:val="20"/>
        </w:rPr>
        <w:t xml:space="preserve">m each IDX feed on a single webpage or display. (Adopted 11/14) </w:t>
      </w:r>
      <w:r w:rsidR="00F81DD3" w:rsidRPr="00D41BA2">
        <w:rPr>
          <w:rFonts w:ascii="Arial" w:hAnsi="Arial" w:cs="Arial"/>
          <w:b/>
          <w:sz w:val="20"/>
        </w:rPr>
        <w:t>M</w:t>
      </w:r>
    </w:p>
    <w:p w:rsidR="003C5F4D" w:rsidRDefault="003C5F4D" w:rsidP="003C1753">
      <w:pPr>
        <w:rPr>
          <w:rFonts w:ascii="Arial" w:hAnsi="Arial" w:cs="Arial"/>
          <w:b/>
          <w:sz w:val="20"/>
        </w:rPr>
      </w:pPr>
    </w:p>
    <w:p w:rsidR="003C5F4D" w:rsidRPr="00B3413D" w:rsidRDefault="003C5F4D" w:rsidP="00B3413D">
      <w:pPr>
        <w:pStyle w:val="SmallerSubhead"/>
        <w:rPr>
          <w:rFonts w:ascii="Arial" w:hAnsi="Arial" w:cs="Arial"/>
          <w:b w:val="0"/>
          <w:sz w:val="20"/>
        </w:rPr>
      </w:pPr>
      <w:r w:rsidRPr="00B8007B">
        <w:rPr>
          <w:rFonts w:ascii="Arial" w:hAnsi="Arial" w:cs="Arial"/>
          <w:sz w:val="20"/>
          <w:szCs w:val="20"/>
          <w:u w:val="single"/>
        </w:rPr>
        <w:t>Section 18.2.11</w:t>
      </w:r>
      <w:r w:rsidR="00B3413D">
        <w:rPr>
          <w:rFonts w:ascii="Arial" w:hAnsi="Arial" w:cs="Arial"/>
          <w:sz w:val="20"/>
          <w:szCs w:val="20"/>
        </w:rPr>
        <w:t xml:space="preserve">  </w:t>
      </w:r>
      <w:r w:rsidRPr="00B3413D">
        <w:rPr>
          <w:rFonts w:ascii="Arial" w:hAnsi="Arial" w:cs="Arial"/>
          <w:b w:val="0"/>
          <w:sz w:val="20"/>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B3413D">
        <w:rPr>
          <w:rFonts w:ascii="Arial" w:hAnsi="Arial" w:cs="Arial"/>
          <w:b w:val="0"/>
          <w:i/>
          <w:sz w:val="20"/>
        </w:rPr>
        <w:t xml:space="preserve">(Adopted 05/15) </w:t>
      </w:r>
      <w:r w:rsidRPr="00B3413D">
        <w:rPr>
          <w:rFonts w:ascii="Arial" w:hAnsi="Arial" w:cs="Arial"/>
          <w:sz w:val="20"/>
        </w:rPr>
        <w:t>M</w:t>
      </w:r>
    </w:p>
    <w:p w:rsidR="00B3413D" w:rsidRDefault="00B3413D" w:rsidP="003C5F4D">
      <w:pPr>
        <w:rPr>
          <w:rFonts w:ascii="Arial" w:hAnsi="Arial" w:cs="Arial"/>
          <w:b/>
          <w:sz w:val="20"/>
        </w:rPr>
      </w:pPr>
    </w:p>
    <w:p w:rsidR="00B3413D" w:rsidRPr="00B3413D" w:rsidRDefault="00B3413D" w:rsidP="00B3413D">
      <w:pPr>
        <w:pStyle w:val="Pa106"/>
        <w:spacing w:after="360"/>
        <w:jc w:val="both"/>
        <w:rPr>
          <w:rFonts w:ascii="Arial" w:hAnsi="Arial" w:cs="Arial"/>
          <w:sz w:val="20"/>
          <w:szCs w:val="20"/>
        </w:rPr>
      </w:pPr>
      <w:r w:rsidRPr="00B8007B">
        <w:rPr>
          <w:rFonts w:ascii="Arial" w:hAnsi="Arial" w:cs="Arial"/>
          <w:b/>
          <w:sz w:val="20"/>
          <w:u w:val="single"/>
        </w:rPr>
        <w:t>Section 18.2.12</w:t>
      </w:r>
      <w:r>
        <w:rPr>
          <w:rFonts w:ascii="Arial" w:hAnsi="Arial" w:cs="Arial"/>
          <w:b/>
          <w:sz w:val="20"/>
        </w:rPr>
        <w:t xml:space="preserve"> </w:t>
      </w:r>
      <w:r w:rsidR="00B8007B">
        <w:rPr>
          <w:rFonts w:ascii="Arial" w:hAnsi="Arial" w:cs="Arial"/>
          <w:b/>
          <w:sz w:val="20"/>
        </w:rPr>
        <w:t xml:space="preserve"> </w:t>
      </w:r>
      <w:r w:rsidRPr="00B3413D">
        <w:rPr>
          <w:rFonts w:ascii="Arial" w:hAnsi="Arial" w:cs="Arial"/>
          <w:color w:val="000000"/>
          <w:sz w:val="20"/>
          <w:szCs w:val="20"/>
        </w:rPr>
        <w:t xml:space="preserve">All listings displayed pursuant to IDX shall identify the listing firm in a reasonably prominent location and in a readily visible color and typeface not smaller than the median used in the display of listing data.* </w:t>
      </w:r>
      <w:r w:rsidRPr="00B3413D">
        <w:rPr>
          <w:rFonts w:ascii="Arial" w:hAnsi="Arial" w:cs="Arial"/>
          <w:i/>
          <w:iCs/>
          <w:color w:val="000000"/>
          <w:sz w:val="20"/>
          <w:szCs w:val="20"/>
        </w:rPr>
        <w:t xml:space="preserve">(Amended 05/17) </w:t>
      </w:r>
      <w:r w:rsidRPr="00B3413D">
        <w:rPr>
          <w:rFonts w:ascii="Arial" w:hAnsi="Arial" w:cs="Arial"/>
          <w:b/>
          <w:bCs/>
          <w:color w:val="000000"/>
          <w:sz w:val="20"/>
          <w:szCs w:val="20"/>
        </w:rPr>
        <w:t>M</w:t>
      </w:r>
    </w:p>
    <w:p w:rsidR="003C1753" w:rsidRDefault="003C1753" w:rsidP="003C1753">
      <w:pPr>
        <w:ind w:left="533" w:hanging="533"/>
        <w:jc w:val="both"/>
        <w:rPr>
          <w:rFonts w:ascii="Arial" w:hAnsi="Arial" w:cs="Arial"/>
          <w:sz w:val="20"/>
        </w:rPr>
      </w:pPr>
      <w:r w:rsidRPr="00E56CE7">
        <w:rPr>
          <w:rFonts w:ascii="Arial" w:hAnsi="Arial" w:cs="Arial"/>
          <w:b/>
          <w:bCs/>
          <w:sz w:val="20"/>
          <w:u w:val="single"/>
        </w:rPr>
        <w:t>Section 18.3</w:t>
      </w:r>
      <w:r w:rsidRPr="00E56CE7">
        <w:rPr>
          <w:rFonts w:ascii="Arial" w:hAnsi="Arial" w:cs="Arial"/>
          <w:sz w:val="20"/>
        </w:rPr>
        <w:tab/>
      </w:r>
      <w:r w:rsidRPr="00E56CE7">
        <w:rPr>
          <w:rFonts w:ascii="Arial" w:hAnsi="Arial" w:cs="Arial"/>
          <w:b/>
          <w:sz w:val="20"/>
        </w:rPr>
        <w:t>Display</w:t>
      </w:r>
      <w:r w:rsidRPr="004D0027">
        <w:rPr>
          <w:rFonts w:ascii="Arial" w:hAnsi="Arial" w:cs="Arial"/>
          <w:b/>
          <w:sz w:val="20"/>
        </w:rPr>
        <w:t>:</w:t>
      </w:r>
      <w:r w:rsidRPr="004D0027">
        <w:rPr>
          <w:rFonts w:ascii="Arial" w:hAnsi="Arial" w:cs="Arial"/>
          <w:sz w:val="20"/>
        </w:rPr>
        <w:t xml:space="preserve"> Display of listing information pursuant to IDX is subject to the following rules: </w:t>
      </w:r>
    </w:p>
    <w:p w:rsidR="003C1753" w:rsidRDefault="003C1753" w:rsidP="003C1753">
      <w:pPr>
        <w:ind w:left="533" w:hanging="533"/>
        <w:jc w:val="both"/>
        <w:rPr>
          <w:rFonts w:ascii="Arial" w:hAnsi="Arial" w:cs="Arial"/>
          <w:sz w:val="20"/>
        </w:rPr>
      </w:pPr>
    </w:p>
    <w:p w:rsidR="003C1753" w:rsidRPr="00365D08" w:rsidRDefault="003C1753" w:rsidP="003C1753">
      <w:pPr>
        <w:ind w:left="533" w:hanging="533"/>
        <w:jc w:val="both"/>
        <w:rPr>
          <w:rFonts w:ascii="Arial" w:hAnsi="Arial" w:cs="Arial"/>
          <w:sz w:val="20"/>
        </w:rPr>
      </w:pPr>
      <w:r w:rsidRPr="00365D08">
        <w:rPr>
          <w:rFonts w:ascii="Arial" w:hAnsi="Arial" w:cs="Arial"/>
          <w:b/>
          <w:bCs/>
          <w:color w:val="000000"/>
          <w:sz w:val="20"/>
        </w:rPr>
        <w:t>Note: </w:t>
      </w:r>
      <w:r w:rsidRPr="00365D08">
        <w:rPr>
          <w:rFonts w:ascii="Arial" w:hAnsi="Arial" w:cs="Arial"/>
          <w:color w:val="000000"/>
          <w:sz w:val="20"/>
        </w:rPr>
        <w:t>All of the following rules are optional but, if adopted, cannot be modified. Select those rules which apply to your IDX program and number the sections accordingly</w:t>
      </w:r>
    </w:p>
    <w:p w:rsidR="003C1753" w:rsidRDefault="003C1753" w:rsidP="003C1753">
      <w:pPr>
        <w:ind w:left="533" w:hanging="533"/>
        <w:jc w:val="both"/>
        <w:rPr>
          <w:b/>
          <w:sz w:val="20"/>
          <w:highlight w:val="yellow"/>
        </w:rPr>
      </w:pPr>
    </w:p>
    <w:p w:rsidR="003C1753" w:rsidRPr="007B5D8F" w:rsidRDefault="003C1753" w:rsidP="003C1753">
      <w:pPr>
        <w:jc w:val="both"/>
        <w:rPr>
          <w:rFonts w:ascii="Arial" w:hAnsi="Arial" w:cs="Arial"/>
          <w:sz w:val="20"/>
        </w:rPr>
      </w:pPr>
      <w:r w:rsidRPr="00E56CE7">
        <w:rPr>
          <w:rFonts w:ascii="Arial" w:hAnsi="Arial" w:cs="Arial"/>
          <w:b/>
          <w:bCs/>
          <w:sz w:val="20"/>
          <w:u w:val="single"/>
        </w:rPr>
        <w:t>Section 18.3.1</w:t>
      </w:r>
      <w:r w:rsidRPr="00E56CE7">
        <w:rPr>
          <w:rFonts w:ascii="Arial" w:hAnsi="Arial" w:cs="Arial"/>
          <w:b/>
          <w:bCs/>
          <w:sz w:val="20"/>
        </w:rPr>
        <w:tab/>
      </w:r>
      <w:r w:rsidRPr="007B5D8F">
        <w:rPr>
          <w:rFonts w:ascii="Arial" w:hAnsi="Arial" w:cs="Arial"/>
          <w:sz w:val="20"/>
        </w:rPr>
        <w:t>Listings displayed pursuant to IDX shall contain only those fields of data designa</w:t>
      </w:r>
      <w:smartTag w:uri="urn:schemas-microsoft-com:office:smarttags" w:element="PersonName">
        <w:r w:rsidRPr="007B5D8F">
          <w:rPr>
            <w:rFonts w:ascii="Arial" w:hAnsi="Arial" w:cs="Arial"/>
            <w:sz w:val="20"/>
          </w:rPr>
          <w:t>ted</w:t>
        </w:r>
      </w:smartTag>
      <w:r w:rsidRPr="007B5D8F">
        <w:rPr>
          <w:rFonts w:ascii="Arial" w:hAnsi="Arial" w:cs="Arial"/>
          <w:sz w:val="20"/>
        </w:rPr>
        <w:t xml:space="preserve"> by the MLS.  Display of all other fields (as determined by the MLS) is prohibi</w:t>
      </w:r>
      <w:smartTag w:uri="urn:schemas-microsoft-com:office:smarttags" w:element="PersonName">
        <w:r w:rsidRPr="007B5D8F">
          <w:rPr>
            <w:rFonts w:ascii="Arial" w:hAnsi="Arial" w:cs="Arial"/>
            <w:sz w:val="20"/>
          </w:rPr>
          <w:t>ted</w:t>
        </w:r>
      </w:smartTag>
      <w:r w:rsidRPr="007B5D8F">
        <w:rPr>
          <w:rFonts w:ascii="Arial" w:hAnsi="Arial" w:cs="Arial"/>
          <w:sz w:val="20"/>
        </w:rPr>
        <w:t>.  Confidential fields intended only for other MLS Participants and users (e.g., cooperative compensation offers, showing instructions, property security information, etc.) may not be displayed on IDX sites</w:t>
      </w:r>
      <w:r w:rsidRPr="00227876">
        <w:rPr>
          <w:rFonts w:ascii="Arial" w:hAnsi="Arial" w:cs="Arial"/>
          <w:sz w:val="20"/>
        </w:rPr>
        <w:t>. (See IDX Field List.)</w:t>
      </w:r>
      <w:r>
        <w:rPr>
          <w:rFonts w:ascii="Arial" w:hAnsi="Arial" w:cs="Arial"/>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Pr>
          <w:rFonts w:ascii="Arial" w:hAnsi="Arial" w:cs="Arial"/>
          <w:sz w:val="20"/>
        </w:rPr>
        <w:t xml:space="preserve"> </w:t>
      </w:r>
      <w:r w:rsidRPr="00904F3F">
        <w:rPr>
          <w:rFonts w:ascii="Arial" w:hAnsi="Arial" w:cs="Arial"/>
          <w:b/>
          <w:sz w:val="22"/>
          <w:szCs w:val="22"/>
        </w:rPr>
        <w:t>O</w:t>
      </w:r>
    </w:p>
    <w:p w:rsidR="003C1753" w:rsidRDefault="003C1753" w:rsidP="003C1753">
      <w:pPr>
        <w:jc w:val="both"/>
        <w:rPr>
          <w:rFonts w:ascii="Arial" w:hAnsi="Arial" w:cs="Arial"/>
          <w:b/>
          <w:bCs/>
          <w:sz w:val="20"/>
          <w:u w:val="single"/>
        </w:rPr>
      </w:pPr>
    </w:p>
    <w:p w:rsidR="003C1753" w:rsidRPr="00904F3F" w:rsidRDefault="003C1753" w:rsidP="003C1753">
      <w:pPr>
        <w:jc w:val="both"/>
        <w:rPr>
          <w:rFonts w:ascii="Arial" w:hAnsi="Arial" w:cs="Arial"/>
          <w:sz w:val="20"/>
        </w:rPr>
      </w:pPr>
      <w:r w:rsidRPr="002D3833">
        <w:rPr>
          <w:rFonts w:ascii="Arial" w:hAnsi="Arial" w:cs="Arial"/>
          <w:b/>
          <w:bCs/>
          <w:sz w:val="20"/>
          <w:u w:val="single"/>
        </w:rPr>
        <w:lastRenderedPageBreak/>
        <w:t>Section 18.3.1.1</w:t>
      </w:r>
      <w:r w:rsidRPr="00E56CE7">
        <w:rPr>
          <w:rFonts w:ascii="Arial" w:hAnsi="Arial" w:cs="Arial"/>
          <w:sz w:val="20"/>
        </w:rPr>
        <w:t xml:space="preserve"> The type of listing agreement (e.g., exclusive right to sell, exclusive agency, etc.) may not be displayed</w:t>
      </w:r>
      <w:r>
        <w:rPr>
          <w:rFonts w:ascii="Arial" w:hAnsi="Arial" w:cs="Arial"/>
          <w:sz w:val="20"/>
        </w:rPr>
        <w:t>.</w:t>
      </w:r>
      <w:r w:rsidRPr="00E56CE7">
        <w:rPr>
          <w:rFonts w:ascii="Arial" w:hAnsi="Arial" w:cs="Arial"/>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Pr>
          <w:rFonts w:ascii="Arial" w:hAnsi="Arial" w:cs="Arial"/>
          <w:bCs/>
          <w:snapToGrid w:val="0"/>
          <w:spacing w:val="-2"/>
          <w:sz w:val="20"/>
        </w:rPr>
        <w:t xml:space="preserve"> </w:t>
      </w:r>
      <w:r w:rsidRPr="00904F3F">
        <w:rPr>
          <w:rFonts w:ascii="Arial" w:hAnsi="Arial" w:cs="Arial"/>
          <w:b/>
          <w:sz w:val="22"/>
          <w:szCs w:val="22"/>
        </w:rPr>
        <w:t>O</w:t>
      </w:r>
    </w:p>
    <w:p w:rsidR="00194CD6" w:rsidRDefault="00194CD6" w:rsidP="003C1753">
      <w:pPr>
        <w:autoSpaceDE w:val="0"/>
        <w:autoSpaceDN w:val="0"/>
        <w:rPr>
          <w:rFonts w:ascii="Arial" w:hAnsi="Arial" w:cs="Arial"/>
          <w:b/>
          <w:bCs/>
          <w:sz w:val="20"/>
          <w:u w:val="single"/>
        </w:rPr>
      </w:pPr>
    </w:p>
    <w:p w:rsidR="00B3413D" w:rsidRDefault="003C1753" w:rsidP="00B3413D">
      <w:pPr>
        <w:autoSpaceDE w:val="0"/>
        <w:autoSpaceDN w:val="0"/>
        <w:rPr>
          <w:rFonts w:ascii="Arial" w:hAnsi="Arial" w:cs="Arial"/>
          <w:b/>
          <w:bCs/>
          <w:sz w:val="20"/>
          <w:u w:val="single"/>
        </w:rPr>
      </w:pPr>
      <w:r w:rsidRPr="00365D08">
        <w:rPr>
          <w:rFonts w:ascii="Arial" w:hAnsi="Arial" w:cs="Arial"/>
          <w:b/>
          <w:bCs/>
          <w:sz w:val="20"/>
          <w:u w:val="single"/>
        </w:rPr>
        <w:t>Section 18.3.3</w:t>
      </w:r>
      <w:r w:rsidRPr="00365D08">
        <w:rPr>
          <w:rFonts w:ascii="Arial" w:hAnsi="Arial" w:cs="Arial"/>
          <w:b/>
          <w:bCs/>
          <w:sz w:val="20"/>
        </w:rPr>
        <w:tab/>
      </w:r>
      <w:r w:rsidR="00B3413D" w:rsidRPr="00B3413D">
        <w:rPr>
          <w:rStyle w:val="A1"/>
          <w:rFonts w:ascii="Arial" w:hAnsi="Arial" w:cs="Arial"/>
        </w:rPr>
        <w:t>Deleted May 2017; moved to 18.2.12 May 2017</w:t>
      </w:r>
      <w:r w:rsidR="00B3413D" w:rsidRPr="002D3833">
        <w:rPr>
          <w:rFonts w:ascii="Arial" w:hAnsi="Arial" w:cs="Arial"/>
          <w:b/>
          <w:bCs/>
          <w:sz w:val="20"/>
          <w:u w:val="single"/>
        </w:rPr>
        <w:t xml:space="preserve"> </w:t>
      </w:r>
    </w:p>
    <w:p w:rsidR="00B3413D" w:rsidRDefault="00B3413D" w:rsidP="00B3413D">
      <w:pPr>
        <w:autoSpaceDE w:val="0"/>
        <w:autoSpaceDN w:val="0"/>
        <w:rPr>
          <w:rFonts w:ascii="Arial" w:hAnsi="Arial" w:cs="Arial"/>
          <w:b/>
          <w:bCs/>
          <w:sz w:val="20"/>
          <w:u w:val="single"/>
        </w:rPr>
      </w:pPr>
    </w:p>
    <w:p w:rsidR="003C1753" w:rsidRPr="007E0988" w:rsidRDefault="003C1753" w:rsidP="00B3413D">
      <w:pPr>
        <w:autoSpaceDE w:val="0"/>
        <w:autoSpaceDN w:val="0"/>
        <w:rPr>
          <w:rFonts w:ascii="Arial" w:hAnsi="Arial" w:cs="Arial"/>
          <w:bCs/>
          <w:sz w:val="20"/>
          <w:u w:val="single"/>
        </w:rPr>
      </w:pPr>
      <w:r w:rsidRPr="002D3833">
        <w:rPr>
          <w:rFonts w:ascii="Arial" w:hAnsi="Arial" w:cs="Arial"/>
          <w:b/>
          <w:bCs/>
          <w:sz w:val="20"/>
          <w:u w:val="single"/>
        </w:rPr>
        <w:t>Section 18.3.4</w:t>
      </w:r>
      <w:r w:rsidRPr="00634D1B">
        <w:rPr>
          <w:rFonts w:ascii="Arial" w:hAnsi="Arial" w:cs="Arial"/>
          <w:sz w:val="20"/>
        </w:rPr>
        <w:tab/>
      </w:r>
      <w:r w:rsidRPr="00D216D9">
        <w:rPr>
          <w:rFonts w:ascii="Arial" w:hAnsi="Arial" w:cs="Arial"/>
          <w:bCs/>
          <w:sz w:val="20"/>
        </w:rPr>
        <w:t>Not adopted by NYSAMLS’s</w:t>
      </w:r>
      <w:r>
        <w:rPr>
          <w:rFonts w:ascii="Arial" w:hAnsi="Arial" w:cs="Arial"/>
          <w:bCs/>
          <w:sz w:val="20"/>
        </w:rPr>
        <w:t xml:space="preserve"> </w:t>
      </w:r>
      <w:r w:rsidRPr="0032531D">
        <w:rPr>
          <w:rFonts w:ascii="Arial" w:hAnsi="Arial" w:cs="Arial"/>
          <w:bCs/>
          <w:sz w:val="20"/>
        </w:rPr>
        <w:t xml:space="preserve">All listings displayed pursuant to IDX shall identify the listings agent. </w:t>
      </w:r>
      <w:r w:rsidRPr="00904F3F">
        <w:rPr>
          <w:rFonts w:ascii="Arial" w:hAnsi="Arial" w:cs="Arial"/>
          <w:b/>
          <w:sz w:val="22"/>
          <w:szCs w:val="22"/>
        </w:rPr>
        <w:t>O</w:t>
      </w:r>
    </w:p>
    <w:p w:rsidR="003C1753" w:rsidRPr="003F7FEB" w:rsidRDefault="003C1753" w:rsidP="003C1753">
      <w:pPr>
        <w:pStyle w:val="NormalWeb"/>
        <w:jc w:val="both"/>
        <w:rPr>
          <w:rFonts w:ascii="Arial" w:hAnsi="Arial" w:cs="Arial"/>
          <w:color w:val="FF0000"/>
          <w:sz w:val="20"/>
          <w:szCs w:val="20"/>
        </w:rPr>
      </w:pPr>
      <w:r w:rsidRPr="002D3833">
        <w:rPr>
          <w:rFonts w:ascii="Arial" w:hAnsi="Arial" w:cs="Arial"/>
          <w:b/>
          <w:bCs/>
          <w:sz w:val="20"/>
          <w:szCs w:val="20"/>
          <w:u w:val="single"/>
        </w:rPr>
        <w:t>Section 18.3.5</w:t>
      </w:r>
      <w:r w:rsidRPr="00634D1B">
        <w:rPr>
          <w:rFonts w:ascii="Arial" w:hAnsi="Arial" w:cs="Arial"/>
          <w:sz w:val="20"/>
          <w:szCs w:val="20"/>
        </w:rPr>
        <w:tab/>
      </w:r>
      <w:r w:rsidRPr="003F7FEB">
        <w:rPr>
          <w:rFonts w:ascii="Arial" w:hAnsi="Arial" w:cs="Arial"/>
          <w:color w:val="auto"/>
          <w:sz w:val="20"/>
          <w:szCs w:val="20"/>
        </w:rPr>
        <w:t>Non-principal brokers and sales licensees affiliated with IDX participants may display information available through IDX on their own Web sites subject to their participant’s consent and control and the requirements of state law and/or regulation.</w:t>
      </w:r>
      <w:r>
        <w:rPr>
          <w:rFonts w:ascii="Arial" w:hAnsi="Arial" w:cs="Arial"/>
          <w:color w:val="auto"/>
          <w:sz w:val="20"/>
          <w:szCs w:val="20"/>
        </w:rPr>
        <w:t xml:space="preserve"> </w:t>
      </w:r>
      <w:r w:rsidRPr="00904F3F">
        <w:rPr>
          <w:rFonts w:ascii="Arial" w:hAnsi="Arial" w:cs="Arial"/>
          <w:b/>
          <w:color w:val="auto"/>
          <w:sz w:val="20"/>
          <w:szCs w:val="20"/>
        </w:rPr>
        <w:t>O</w:t>
      </w:r>
    </w:p>
    <w:p w:rsidR="00BD623B" w:rsidRDefault="003C1753" w:rsidP="003C1753">
      <w:pPr>
        <w:autoSpaceDE w:val="0"/>
        <w:autoSpaceDN w:val="0"/>
        <w:rPr>
          <w:rFonts w:ascii="Arial" w:hAnsi="Arial" w:cs="Arial"/>
          <w:b/>
          <w:bCs/>
          <w:sz w:val="20"/>
          <w:u w:val="single"/>
        </w:rPr>
      </w:pPr>
      <w:r w:rsidRPr="00365D08">
        <w:rPr>
          <w:rFonts w:ascii="Arial" w:hAnsi="Arial" w:cs="Arial"/>
          <w:b/>
          <w:bCs/>
          <w:sz w:val="20"/>
          <w:u w:val="single"/>
        </w:rPr>
        <w:t>Section 18.3.6</w:t>
      </w:r>
      <w:r w:rsidRPr="00365D08">
        <w:rPr>
          <w:rFonts w:ascii="Arial" w:hAnsi="Arial" w:cs="Arial"/>
          <w:b/>
          <w:bCs/>
          <w:sz w:val="20"/>
        </w:rPr>
        <w:tab/>
      </w:r>
      <w:r w:rsidRPr="00365D08">
        <w:rPr>
          <w:rFonts w:ascii="Arial" w:hAnsi="Arial" w:cs="Arial"/>
          <w:sz w:val="20"/>
        </w:rPr>
        <w:t>Deleted by NAR 2006.</w:t>
      </w:r>
      <w:r w:rsidRPr="00365D08">
        <w:rPr>
          <w:rFonts w:ascii="Arial" w:hAnsi="Arial" w:cs="Arial"/>
          <w:sz w:val="20"/>
        </w:rPr>
        <w:br/>
      </w:r>
      <w:r w:rsidRPr="00365D08">
        <w:rPr>
          <w:rFonts w:ascii="Arial" w:hAnsi="Arial" w:cs="Arial"/>
          <w:sz w:val="20"/>
        </w:rPr>
        <w:br/>
      </w:r>
    </w:p>
    <w:p w:rsidR="003C1753" w:rsidRPr="00904F3F" w:rsidRDefault="003C1753" w:rsidP="003C1753">
      <w:pPr>
        <w:autoSpaceDE w:val="0"/>
        <w:autoSpaceDN w:val="0"/>
        <w:rPr>
          <w:rFonts w:ascii="Arial" w:hAnsi="Arial" w:cs="Arial"/>
          <w:sz w:val="20"/>
        </w:rPr>
      </w:pPr>
      <w:r w:rsidRPr="00365D08">
        <w:rPr>
          <w:rFonts w:ascii="Arial" w:hAnsi="Arial" w:cs="Arial"/>
          <w:b/>
          <w:bCs/>
          <w:sz w:val="20"/>
          <w:u w:val="single"/>
        </w:rPr>
        <w:t>Section 18.3.7</w:t>
      </w:r>
      <w:r w:rsidRPr="00365D08">
        <w:rPr>
          <w:rFonts w:ascii="Arial" w:hAnsi="Arial" w:cs="Arial"/>
          <w:b/>
          <w:bCs/>
          <w:sz w:val="20"/>
        </w:rPr>
        <w:tab/>
      </w:r>
      <w:r w:rsidRPr="00365D08">
        <w:rPr>
          <w:rFonts w:ascii="Arial" w:hAnsi="Arial" w:cs="Arial"/>
          <w:sz w:val="20"/>
        </w:rPr>
        <w:t xml:space="preserve">All listings displayed pursuant to IDX shall show that CNYIS, Inc., </w:t>
      </w:r>
      <w:r w:rsidR="008B192F">
        <w:rPr>
          <w:rFonts w:ascii="Arial" w:hAnsi="Arial" w:cs="Arial"/>
          <w:sz w:val="20"/>
        </w:rPr>
        <w:t xml:space="preserve">UNYREIS </w:t>
      </w:r>
      <w:r w:rsidRPr="00365D08">
        <w:rPr>
          <w:rFonts w:ascii="Arial" w:hAnsi="Arial" w:cs="Arial"/>
          <w:sz w:val="20"/>
        </w:rPr>
        <w:t xml:space="preserve">and WNYREIS as the source of the information. </w:t>
      </w:r>
      <w:r w:rsidRPr="0032531D">
        <w:rPr>
          <w:rFonts w:ascii="Arial" w:hAnsi="Arial" w:cs="Arial"/>
          <w:sz w:val="20"/>
        </w:rPr>
        <w:t>Displays of minimal information (e.g. “thumbnails”, text messages, “tweets”, etc., of two hundred (200) characters or less are exempt from this requirement but only when linked directly to a display that includes all required disclosures.</w:t>
      </w:r>
      <w:r w:rsidRPr="0032531D">
        <w:rPr>
          <w:rFonts w:ascii="Arial" w:hAnsi="Arial" w:cs="Arial"/>
          <w:bCs/>
          <w:snapToGrid w:val="0"/>
          <w:spacing w:val="-2"/>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32531D">
        <w:rPr>
          <w:rFonts w:ascii="Arial" w:hAnsi="Arial" w:cs="Arial"/>
          <w:b/>
          <w:sz w:val="22"/>
          <w:szCs w:val="22"/>
        </w:rPr>
        <w:t xml:space="preserve"> </w:t>
      </w:r>
      <w:r w:rsidRPr="00904F3F">
        <w:rPr>
          <w:rFonts w:ascii="Arial" w:hAnsi="Arial" w:cs="Arial"/>
          <w:b/>
          <w:sz w:val="22"/>
          <w:szCs w:val="22"/>
        </w:rPr>
        <w:t>O</w:t>
      </w:r>
    </w:p>
    <w:p w:rsidR="003C1753" w:rsidRPr="00394234" w:rsidRDefault="003C1753" w:rsidP="003C1753">
      <w:pPr>
        <w:autoSpaceDE w:val="0"/>
        <w:autoSpaceDN w:val="0"/>
        <w:adjustRightInd w:val="0"/>
        <w:rPr>
          <w:rFonts w:ascii="Arial" w:hAnsi="Arial" w:cs="Arial"/>
          <w:color w:val="FF0000"/>
          <w:sz w:val="20"/>
        </w:rPr>
      </w:pPr>
    </w:p>
    <w:p w:rsidR="003C1753" w:rsidRDefault="003C1753" w:rsidP="003C1753">
      <w:pPr>
        <w:autoSpaceDE w:val="0"/>
        <w:autoSpaceDN w:val="0"/>
        <w:rPr>
          <w:rFonts w:ascii="Arial" w:hAnsi="Arial" w:cs="Arial"/>
          <w:b/>
          <w:sz w:val="22"/>
          <w:szCs w:val="22"/>
        </w:rPr>
      </w:pPr>
      <w:r w:rsidRPr="00365D08">
        <w:rPr>
          <w:rFonts w:ascii="Arial" w:hAnsi="Arial" w:cs="Arial"/>
          <w:b/>
          <w:bCs/>
          <w:sz w:val="20"/>
          <w:u w:val="single"/>
        </w:rPr>
        <w:t>Section 18.3.8</w:t>
      </w:r>
      <w:r w:rsidRPr="00365D08">
        <w:rPr>
          <w:rFonts w:ascii="Arial" w:hAnsi="Arial" w:cs="Arial"/>
          <w:sz w:val="20"/>
        </w:rPr>
        <w:t xml:space="preserve"> </w:t>
      </w:r>
      <w:r w:rsidRPr="00365D08">
        <w:rPr>
          <w:rFonts w:ascii="Arial" w:hAnsi="Arial" w:cs="Arial"/>
          <w:sz w:val="20"/>
        </w:rPr>
        <w:tab/>
        <w:t xml:space="preserve">Participants (and their affiliated licensees, if applicable) shall indicate on their websites that IDX information is provided exclusively for consumers' personal, non-commercial use and may not be used for any purpose other than to identify prospective properties consumers may be interested in purchasing, and that the data is deemed reliable by is not guaranteed accurate by the MLS.  The MLS may, at its discretion, require use of other disclaimers as necessary to protect participants and/or the MLS from liability. </w:t>
      </w:r>
      <w:r w:rsidRPr="0032531D">
        <w:rPr>
          <w:rFonts w:ascii="Arial" w:hAnsi="Arial" w:cs="Arial"/>
          <w:sz w:val="20"/>
        </w:rPr>
        <w:t>Displays of minimal information (e.g. “thumbnails”, text messages, “tweets”, etc., of two hundred (200) characters or less are exempt from this requirement but only when linked directly to a display that includes all required disclosures.</w:t>
      </w:r>
      <w:r w:rsidRPr="007E0988">
        <w:rPr>
          <w:rFonts w:ascii="Arial" w:hAnsi="Arial" w:cs="Arial"/>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Pr>
          <w:rFonts w:ascii="Arial" w:hAnsi="Arial" w:cs="Arial"/>
          <w:bCs/>
          <w:snapToGrid w:val="0"/>
          <w:spacing w:val="-2"/>
          <w:sz w:val="20"/>
        </w:rPr>
        <w:t xml:space="preserve"> </w:t>
      </w:r>
      <w:r w:rsidRPr="00904F3F">
        <w:rPr>
          <w:rFonts w:ascii="Arial" w:hAnsi="Arial" w:cs="Arial"/>
          <w:b/>
          <w:sz w:val="22"/>
          <w:szCs w:val="22"/>
        </w:rPr>
        <w:t>O</w:t>
      </w:r>
    </w:p>
    <w:p w:rsidR="003C1753" w:rsidRPr="007E0988" w:rsidRDefault="003C1753" w:rsidP="003C1753">
      <w:pPr>
        <w:autoSpaceDE w:val="0"/>
        <w:autoSpaceDN w:val="0"/>
        <w:rPr>
          <w:rFonts w:ascii="Times New Roman" w:hAnsi="Times New Roman"/>
          <w:sz w:val="20"/>
        </w:rPr>
      </w:pPr>
    </w:p>
    <w:p w:rsidR="003C1753" w:rsidRPr="00CF31F0" w:rsidRDefault="003C1753" w:rsidP="003C1753">
      <w:pPr>
        <w:rPr>
          <w:sz w:val="20"/>
        </w:rPr>
      </w:pPr>
      <w:r w:rsidRPr="002D3833">
        <w:rPr>
          <w:rFonts w:ascii="Arial" w:hAnsi="Arial" w:cs="Arial"/>
          <w:b/>
          <w:bCs/>
          <w:sz w:val="20"/>
          <w:u w:val="single"/>
        </w:rPr>
        <w:t>Section 18.3.9</w:t>
      </w:r>
      <w:r w:rsidRPr="002D3833">
        <w:rPr>
          <w:rFonts w:ascii="Arial" w:hAnsi="Arial" w:cs="Arial"/>
          <w:sz w:val="20"/>
        </w:rPr>
        <w:tab/>
      </w:r>
      <w:r w:rsidRPr="00CF31F0">
        <w:rPr>
          <w:rFonts w:ascii="Arial" w:hAnsi="Arial" w:cs="Arial"/>
          <w:sz w:val="20"/>
        </w:rPr>
        <w:t xml:space="preserve">The data consumers can retrieve or download in response to an inquiry shall be </w:t>
      </w:r>
      <w:r w:rsidRPr="0006206C">
        <w:rPr>
          <w:rFonts w:ascii="Arial" w:hAnsi="Arial" w:cs="Arial"/>
          <w:sz w:val="20"/>
        </w:rPr>
        <w:t xml:space="preserve">determined by the MLS but in no instance shall be limited to fewer than </w:t>
      </w:r>
      <w:r w:rsidR="00BC18F3">
        <w:rPr>
          <w:rFonts w:ascii="Arial" w:hAnsi="Arial" w:cs="Arial"/>
          <w:sz w:val="20"/>
        </w:rPr>
        <w:t>five</w:t>
      </w:r>
      <w:r w:rsidRPr="0006206C">
        <w:rPr>
          <w:rFonts w:ascii="Arial" w:hAnsi="Arial" w:cs="Arial"/>
          <w:sz w:val="20"/>
        </w:rPr>
        <w:t xml:space="preserve"> hundred (</w:t>
      </w:r>
      <w:r w:rsidR="00BC18F3">
        <w:rPr>
          <w:rFonts w:ascii="Arial" w:hAnsi="Arial" w:cs="Arial"/>
          <w:sz w:val="20"/>
        </w:rPr>
        <w:t>5</w:t>
      </w:r>
      <w:r w:rsidRPr="0006206C">
        <w:rPr>
          <w:rFonts w:ascii="Arial" w:hAnsi="Arial" w:cs="Arial"/>
          <w:sz w:val="20"/>
        </w:rPr>
        <w:t>00) listings or five percent (5</w:t>
      </w:r>
      <w:r w:rsidR="00BC18F3">
        <w:rPr>
          <w:rFonts w:ascii="Arial" w:hAnsi="Arial" w:cs="Arial"/>
          <w:sz w:val="20"/>
        </w:rPr>
        <w:t>0</w:t>
      </w:r>
      <w:r w:rsidRPr="0006206C">
        <w:rPr>
          <w:rFonts w:ascii="Arial" w:hAnsi="Arial" w:cs="Arial"/>
          <w:sz w:val="20"/>
        </w:rPr>
        <w:t>%) of the listings available for IDX display, whichever is fewer.</w:t>
      </w:r>
      <w:r w:rsidRPr="0032531D">
        <w:rPr>
          <w:rFonts w:ascii="Arial" w:hAnsi="Arial" w:cs="Arial"/>
          <w:bCs/>
          <w:snapToGrid w:val="0"/>
          <w:spacing w:val="-2"/>
          <w:sz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11/</w:t>
      </w:r>
      <w:r w:rsidR="00BC18F3">
        <w:rPr>
          <w:rFonts w:ascii="Arial" w:hAnsi="Arial" w:cs="Arial"/>
          <w:bCs/>
          <w:snapToGrid w:val="0"/>
          <w:spacing w:val="-2"/>
          <w:sz w:val="20"/>
        </w:rPr>
        <w:t>17</w:t>
      </w:r>
      <w:r w:rsidRPr="00827D97">
        <w:rPr>
          <w:rFonts w:ascii="Arial" w:hAnsi="Arial" w:cs="Arial"/>
          <w:bCs/>
          <w:snapToGrid w:val="0"/>
          <w:spacing w:val="-2"/>
          <w:sz w:val="20"/>
        </w:rPr>
        <w:t>)</w:t>
      </w:r>
      <w:r w:rsidRPr="0006206C">
        <w:rPr>
          <w:rFonts w:ascii="Arial" w:hAnsi="Arial" w:cs="Arial"/>
          <w:sz w:val="20"/>
        </w:rPr>
        <w:t xml:space="preserve"> </w:t>
      </w:r>
      <w:r w:rsidRPr="00904F3F">
        <w:rPr>
          <w:rFonts w:ascii="Arial" w:hAnsi="Arial" w:cs="Arial"/>
          <w:b/>
          <w:sz w:val="22"/>
          <w:szCs w:val="22"/>
        </w:rPr>
        <w:t>O</w:t>
      </w:r>
      <w:r w:rsidRPr="0006206C">
        <w:rPr>
          <w:sz w:val="20"/>
        </w:rPr>
        <w:br/>
      </w:r>
    </w:p>
    <w:p w:rsidR="003C1753" w:rsidRDefault="003C1753" w:rsidP="003C1753">
      <w:pPr>
        <w:jc w:val="both"/>
        <w:rPr>
          <w:rFonts w:ascii="Arial" w:hAnsi="Arial" w:cs="Arial"/>
          <w:sz w:val="20"/>
        </w:rPr>
      </w:pPr>
      <w:r w:rsidRPr="002D3833">
        <w:rPr>
          <w:rFonts w:ascii="Arial" w:hAnsi="Arial" w:cs="Arial"/>
          <w:b/>
          <w:bCs/>
          <w:sz w:val="20"/>
          <w:u w:val="single"/>
        </w:rPr>
        <w:t>Section 18.3.10</w:t>
      </w:r>
      <w:r>
        <w:rPr>
          <w:rFonts w:ascii="Arial" w:hAnsi="Arial" w:cs="Arial"/>
          <w:b/>
          <w:bCs/>
          <w:sz w:val="20"/>
        </w:rPr>
        <w:t xml:space="preserve"> </w:t>
      </w:r>
      <w:r w:rsidRPr="00CF31F0">
        <w:rPr>
          <w:rFonts w:ascii="Arial" w:hAnsi="Arial" w:cs="Arial"/>
          <w:sz w:val="20"/>
        </w:rPr>
        <w:t>The right to display other Participants' listings pursuant to IDX shall be limited to a Participant's office(s) holding participatory rights in this MLS.</w:t>
      </w:r>
      <w:r>
        <w:rPr>
          <w:rFonts w:ascii="Arial" w:hAnsi="Arial" w:cs="Arial"/>
          <w:sz w:val="20"/>
        </w:rPr>
        <w:t xml:space="preserve"> </w:t>
      </w:r>
      <w:r w:rsidRPr="00904F3F">
        <w:rPr>
          <w:rFonts w:ascii="Arial" w:hAnsi="Arial" w:cs="Arial"/>
          <w:b/>
          <w:sz w:val="22"/>
          <w:szCs w:val="22"/>
        </w:rPr>
        <w:t>O</w:t>
      </w:r>
    </w:p>
    <w:p w:rsidR="003C1753" w:rsidRPr="00CF31F0" w:rsidRDefault="003C1753" w:rsidP="003C1753">
      <w:pPr>
        <w:jc w:val="both"/>
        <w:rPr>
          <w:sz w:val="20"/>
        </w:rPr>
      </w:pPr>
    </w:p>
    <w:p w:rsidR="003C1753" w:rsidRDefault="003C1753" w:rsidP="00904F3F">
      <w:pPr>
        <w:jc w:val="both"/>
        <w:rPr>
          <w:rFonts w:ascii="Arial" w:hAnsi="Arial" w:cs="Arial"/>
          <w:b/>
          <w:sz w:val="22"/>
          <w:szCs w:val="22"/>
        </w:rPr>
      </w:pPr>
      <w:r w:rsidRPr="00365D08">
        <w:rPr>
          <w:rFonts w:ascii="Arial" w:hAnsi="Arial" w:cs="Arial"/>
          <w:b/>
          <w:bCs/>
          <w:sz w:val="20"/>
          <w:u w:val="single"/>
        </w:rPr>
        <w:t>Section 18.3.11</w:t>
      </w:r>
      <w:r w:rsidRPr="00365D08">
        <w:rPr>
          <w:rFonts w:ascii="Arial" w:hAnsi="Arial" w:cs="Arial"/>
          <w:b/>
          <w:bCs/>
          <w:sz w:val="20"/>
        </w:rPr>
        <w:t xml:space="preserve"> </w:t>
      </w:r>
      <w:r w:rsidRPr="00365D08">
        <w:rPr>
          <w:rFonts w:ascii="Arial" w:hAnsi="Arial" w:cs="Arial"/>
          <w:sz w:val="20"/>
        </w:rPr>
        <w:t xml:space="preserve">Listings obtained through IDX </w:t>
      </w:r>
      <w:r w:rsidR="00C242F7" w:rsidRPr="00D41BA2">
        <w:rPr>
          <w:rFonts w:ascii="Arial" w:hAnsi="Arial" w:cs="Arial"/>
          <w:sz w:val="20"/>
        </w:rPr>
        <w:t xml:space="preserve">feeds from REALTOR Association MLSs where the MLS Participant holds participatory rights </w:t>
      </w:r>
      <w:r w:rsidRPr="00365D08">
        <w:rPr>
          <w:rFonts w:ascii="Arial" w:hAnsi="Arial" w:cs="Arial"/>
          <w:sz w:val="20"/>
        </w:rPr>
        <w:t>must be displayed separately from listings obtained from other sources</w:t>
      </w:r>
      <w:r w:rsidR="00D41BA2">
        <w:rPr>
          <w:rFonts w:ascii="Arial" w:hAnsi="Arial" w:cs="Arial"/>
          <w:sz w:val="20"/>
        </w:rPr>
        <w:t xml:space="preserve">. </w:t>
      </w:r>
      <w:r w:rsidRPr="00365D08">
        <w:rPr>
          <w:rFonts w:ascii="Arial" w:hAnsi="Arial" w:cs="Arial"/>
          <w:sz w:val="20"/>
        </w:rPr>
        <w:t xml:space="preserve"> Listings obtained from other sources (e.g., from other MLS’s, from non-participating brokers, etc.) must display the source from which each such listing was obtained. </w:t>
      </w:r>
      <w:r w:rsidRPr="0032531D">
        <w:rPr>
          <w:rFonts w:ascii="Arial" w:hAnsi="Arial" w:cs="Arial"/>
          <w:sz w:val="20"/>
        </w:rPr>
        <w:t>Displays of minimal information (e.g. “thumbnails”, text messages, “tweets”, etc., of two hundred (200) characters or less are exempt from this requirement but only when linked directly to a display that includes all required disclosures.</w:t>
      </w:r>
      <w:r w:rsidRPr="007E0988">
        <w:rPr>
          <w:rFonts w:ascii="Arial" w:hAnsi="Arial" w:cs="Arial"/>
          <w:sz w:val="20"/>
        </w:rPr>
        <w:t xml:space="preserve"> </w:t>
      </w:r>
      <w:r w:rsidRPr="00827D97">
        <w:rPr>
          <w:rFonts w:ascii="Arial" w:hAnsi="Arial" w:cs="Arial"/>
          <w:bCs/>
          <w:snapToGrid w:val="0"/>
          <w:spacing w:val="-2"/>
          <w:sz w:val="20"/>
        </w:rPr>
        <w:t xml:space="preserve">(Amended </w:t>
      </w:r>
      <w:r w:rsidR="00C242F7">
        <w:rPr>
          <w:rFonts w:ascii="Arial" w:hAnsi="Arial" w:cs="Arial"/>
          <w:bCs/>
          <w:snapToGrid w:val="0"/>
          <w:spacing w:val="-2"/>
          <w:sz w:val="20"/>
        </w:rPr>
        <w:t>11</w:t>
      </w:r>
      <w:r w:rsidRPr="00827D97">
        <w:rPr>
          <w:rFonts w:ascii="Arial" w:hAnsi="Arial" w:cs="Arial"/>
          <w:bCs/>
          <w:snapToGrid w:val="0"/>
          <w:spacing w:val="-2"/>
          <w:sz w:val="20"/>
        </w:rPr>
        <w:t>/</w:t>
      </w:r>
      <w:r w:rsidR="00C242F7">
        <w:rPr>
          <w:rFonts w:ascii="Arial" w:hAnsi="Arial" w:cs="Arial"/>
          <w:bCs/>
          <w:snapToGrid w:val="0"/>
          <w:spacing w:val="-2"/>
          <w:sz w:val="20"/>
        </w:rPr>
        <w:t>14</w:t>
      </w:r>
      <w:r w:rsidRPr="00827D97">
        <w:rPr>
          <w:rFonts w:ascii="Arial" w:hAnsi="Arial" w:cs="Arial"/>
          <w:bCs/>
          <w:snapToGrid w:val="0"/>
          <w:spacing w:val="-2"/>
          <w:sz w:val="20"/>
        </w:rPr>
        <w:t>)</w:t>
      </w:r>
      <w:r>
        <w:rPr>
          <w:rFonts w:ascii="Arial" w:hAnsi="Arial" w:cs="Arial"/>
          <w:bCs/>
          <w:snapToGrid w:val="0"/>
          <w:spacing w:val="-2"/>
          <w:sz w:val="20"/>
        </w:rPr>
        <w:t xml:space="preserve"> </w:t>
      </w:r>
      <w:r w:rsidRPr="00904F3F">
        <w:rPr>
          <w:rFonts w:ascii="Arial" w:hAnsi="Arial" w:cs="Arial"/>
          <w:b/>
          <w:sz w:val="22"/>
          <w:szCs w:val="22"/>
        </w:rPr>
        <w:t>O</w:t>
      </w:r>
    </w:p>
    <w:p w:rsidR="00C242F7" w:rsidRPr="00D41BA2" w:rsidRDefault="00C242F7" w:rsidP="00904F3F">
      <w:pPr>
        <w:jc w:val="both"/>
        <w:rPr>
          <w:rFonts w:ascii="Arial" w:hAnsi="Arial" w:cs="Arial"/>
          <w:sz w:val="16"/>
          <w:szCs w:val="16"/>
        </w:rPr>
      </w:pPr>
      <w:r w:rsidRPr="00D41BA2">
        <w:rPr>
          <w:rFonts w:ascii="Arial" w:hAnsi="Arial" w:cs="Arial"/>
          <w:b/>
          <w:sz w:val="16"/>
          <w:szCs w:val="16"/>
        </w:rPr>
        <w:t xml:space="preserve">Note:  </w:t>
      </w:r>
      <w:r w:rsidRPr="00D41BA2">
        <w:rPr>
          <w:rFonts w:ascii="Arial" w:hAnsi="Arial" w:cs="Arial"/>
          <w:sz w:val="16"/>
          <w:szCs w:val="16"/>
        </w:rPr>
        <w:t xml:space="preserve">An MLS participant (or where permitted locally, an MLS subscriber) may co-mingle the listings of other </w:t>
      </w:r>
      <w:r w:rsidR="00E50DBB" w:rsidRPr="00D41BA2">
        <w:rPr>
          <w:rFonts w:ascii="Arial" w:hAnsi="Arial" w:cs="Arial"/>
          <w:sz w:val="16"/>
          <w:szCs w:val="16"/>
        </w:rPr>
        <w:t>bro</w:t>
      </w:r>
      <w:r w:rsidRPr="00D41BA2">
        <w:rPr>
          <w:rFonts w:ascii="Arial" w:hAnsi="Arial" w:cs="Arial"/>
          <w:sz w:val="16"/>
          <w:szCs w:val="16"/>
        </w:rPr>
        <w:t>kers received in an IDX feed with listings available from other MLS IDX feeds, provided all such displays are consistent with the IDX rules, and the MLS participant (or MLS subscriber) holds particip</w:t>
      </w:r>
      <w:r w:rsidR="00E50DBB" w:rsidRPr="00D41BA2">
        <w:rPr>
          <w:rFonts w:ascii="Arial" w:hAnsi="Arial" w:cs="Arial"/>
          <w:sz w:val="16"/>
          <w:szCs w:val="16"/>
        </w:rPr>
        <w:t>atory rights in those MLSs.  As used in the polic</w:t>
      </w:r>
      <w:r w:rsidRPr="00D41BA2">
        <w:rPr>
          <w:rFonts w:ascii="Arial" w:hAnsi="Arial" w:cs="Arial"/>
          <w:sz w:val="16"/>
          <w:szCs w:val="16"/>
        </w:rPr>
        <w:t>y, “co-mingling” means that consumers are able to execute a single property search of multiple IDX data feeds</w:t>
      </w:r>
      <w:r w:rsidR="00E50DBB" w:rsidRPr="00D41BA2">
        <w:rPr>
          <w:rFonts w:ascii="Arial" w:hAnsi="Arial" w:cs="Arial"/>
          <w:sz w:val="16"/>
          <w:szCs w:val="16"/>
        </w:rPr>
        <w:t xml:space="preserve"> resulting in the display of IDX information from each of the MLSs on a single search results page; and that participants may display listings from each IDX feed on a single webpage of display. (Adopted 11/14)</w:t>
      </w:r>
    </w:p>
    <w:p w:rsidR="003C1753" w:rsidRPr="00365D08" w:rsidRDefault="003C1753" w:rsidP="003C1753">
      <w:pPr>
        <w:autoSpaceDE w:val="0"/>
        <w:autoSpaceDN w:val="0"/>
        <w:ind w:left="720"/>
        <w:rPr>
          <w:rFonts w:ascii="Arial" w:hAnsi="Arial" w:cs="Arial"/>
          <w:color w:val="FF0000"/>
          <w:sz w:val="20"/>
        </w:rPr>
      </w:pPr>
    </w:p>
    <w:p w:rsidR="003C1753" w:rsidRDefault="003C1753" w:rsidP="003C1753">
      <w:pPr>
        <w:jc w:val="both"/>
        <w:rPr>
          <w:rFonts w:ascii="Arial" w:hAnsi="Arial" w:cs="Arial"/>
          <w:b/>
          <w:bCs/>
          <w:snapToGrid w:val="0"/>
          <w:spacing w:val="-2"/>
          <w:sz w:val="22"/>
          <w:szCs w:val="22"/>
        </w:rPr>
      </w:pPr>
      <w:r w:rsidRPr="00D975EB">
        <w:rPr>
          <w:rFonts w:ascii="Arial" w:hAnsi="Arial" w:cs="Arial"/>
          <w:b/>
          <w:bCs/>
          <w:sz w:val="20"/>
          <w:u w:val="single"/>
        </w:rPr>
        <w:t>Section 18.3.12</w:t>
      </w:r>
      <w:r>
        <w:rPr>
          <w:rFonts w:ascii="Arial" w:hAnsi="Arial" w:cs="Arial"/>
          <w:b/>
          <w:bCs/>
          <w:sz w:val="20"/>
        </w:rPr>
        <w:t xml:space="preserve"> </w:t>
      </w:r>
      <w:r w:rsidRPr="00CF31F0">
        <w:rPr>
          <w:rFonts w:ascii="Arial" w:hAnsi="Arial" w:cs="Arial"/>
          <w:sz w:val="20"/>
        </w:rPr>
        <w:t xml:space="preserve">Display of expired, withdrawn </w:t>
      </w:r>
      <w:r>
        <w:rPr>
          <w:rFonts w:ascii="Arial" w:hAnsi="Arial" w:cs="Arial"/>
          <w:sz w:val="20"/>
        </w:rPr>
        <w:t xml:space="preserve">and </w:t>
      </w:r>
      <w:r w:rsidRPr="0006206C">
        <w:rPr>
          <w:rFonts w:ascii="Arial" w:hAnsi="Arial" w:cs="Arial"/>
          <w:sz w:val="20"/>
        </w:rPr>
        <w:t>sold</w:t>
      </w:r>
      <w:r>
        <w:rPr>
          <w:rFonts w:ascii="Arial" w:hAnsi="Arial" w:cs="Arial"/>
          <w:sz w:val="20"/>
        </w:rPr>
        <w:t xml:space="preserve"> </w:t>
      </w:r>
      <w:r w:rsidRPr="00CF31F0">
        <w:rPr>
          <w:rFonts w:ascii="Arial" w:hAnsi="Arial" w:cs="Arial"/>
          <w:sz w:val="20"/>
        </w:rPr>
        <w:t>listings</w:t>
      </w:r>
      <w:r w:rsidR="00E50DBB" w:rsidRPr="00E50DBB">
        <w:rPr>
          <w:rFonts w:ascii="Arial" w:hAnsi="Arial" w:cs="Arial"/>
          <w:color w:val="FF0000"/>
          <w:sz w:val="20"/>
        </w:rPr>
        <w:t>*</w:t>
      </w:r>
      <w:r w:rsidRPr="00CF31F0">
        <w:rPr>
          <w:rFonts w:ascii="Arial" w:hAnsi="Arial" w:cs="Arial"/>
          <w:sz w:val="20"/>
        </w:rPr>
        <w:t xml:space="preserve"> is prohibited. </w:t>
      </w:r>
      <w:r w:rsidRPr="00827D97">
        <w:rPr>
          <w:rFonts w:ascii="Arial" w:hAnsi="Arial" w:cs="Arial"/>
          <w:bCs/>
          <w:snapToGrid w:val="0"/>
          <w:spacing w:val="-2"/>
          <w:sz w:val="20"/>
        </w:rPr>
        <w:t xml:space="preserve">(Amended </w:t>
      </w:r>
      <w:r w:rsidR="00E50DBB">
        <w:rPr>
          <w:rFonts w:ascii="Arial" w:hAnsi="Arial" w:cs="Arial"/>
          <w:bCs/>
          <w:snapToGrid w:val="0"/>
          <w:spacing w:val="-2"/>
          <w:sz w:val="20"/>
        </w:rPr>
        <w:t>11/1</w:t>
      </w:r>
      <w:r w:rsidR="00D41BA2">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 xml:space="preserve"> </w:t>
      </w:r>
      <w:r w:rsidRPr="00904F3F">
        <w:rPr>
          <w:rFonts w:ascii="Arial" w:hAnsi="Arial" w:cs="Arial"/>
          <w:b/>
          <w:bCs/>
          <w:snapToGrid w:val="0"/>
          <w:spacing w:val="-2"/>
          <w:sz w:val="22"/>
          <w:szCs w:val="22"/>
        </w:rPr>
        <w:t>O</w:t>
      </w:r>
    </w:p>
    <w:p w:rsidR="00E50DBB" w:rsidRDefault="00E50DBB" w:rsidP="003C1753">
      <w:pPr>
        <w:jc w:val="both"/>
        <w:rPr>
          <w:rFonts w:ascii="Arial" w:hAnsi="Arial" w:cs="Arial"/>
          <w:bCs/>
          <w:snapToGrid w:val="0"/>
          <w:spacing w:val="-2"/>
          <w:sz w:val="16"/>
          <w:szCs w:val="16"/>
        </w:rPr>
      </w:pPr>
      <w:r w:rsidRPr="00E50DBB">
        <w:rPr>
          <w:rFonts w:ascii="Arial" w:hAnsi="Arial" w:cs="Arial"/>
          <w:bCs/>
          <w:snapToGrid w:val="0"/>
          <w:spacing w:val="-2"/>
          <w:sz w:val="16"/>
          <w:szCs w:val="16"/>
        </w:rPr>
        <w:t>*</w:t>
      </w:r>
      <w:r w:rsidRPr="00D41BA2">
        <w:rPr>
          <w:rFonts w:ascii="Arial" w:hAnsi="Arial" w:cs="Arial"/>
          <w:bCs/>
          <w:snapToGrid w:val="0"/>
          <w:spacing w:val="-2"/>
          <w:sz w:val="16"/>
          <w:szCs w:val="16"/>
        </w:rPr>
        <w:t>Note: If “sold” information is publicly accessible, display of “sold” listings may not be prohibited. (Adopted 11/14)</w:t>
      </w:r>
    </w:p>
    <w:p w:rsidR="003A1E29" w:rsidRDefault="003A1E29" w:rsidP="003C1753">
      <w:pPr>
        <w:jc w:val="both"/>
        <w:rPr>
          <w:rFonts w:ascii="Arial" w:hAnsi="Arial" w:cs="Arial"/>
          <w:bCs/>
          <w:snapToGrid w:val="0"/>
          <w:spacing w:val="-2"/>
          <w:sz w:val="16"/>
          <w:szCs w:val="16"/>
        </w:rPr>
      </w:pPr>
    </w:p>
    <w:p w:rsidR="003A1E29" w:rsidRDefault="003A1E29" w:rsidP="003A1E29">
      <w:pPr>
        <w:pStyle w:val="Heading4"/>
        <w:tabs>
          <w:tab w:val="clear" w:pos="8640"/>
        </w:tabs>
        <w:spacing w:after="120"/>
        <w:rPr>
          <w:rFonts w:ascii="Arial" w:hAnsi="Arial" w:cs="Arial"/>
          <w:b w:val="0"/>
        </w:rPr>
      </w:pPr>
      <w:r>
        <w:rPr>
          <w:rFonts w:ascii="Arial" w:hAnsi="Arial" w:cs="Arial"/>
          <w:bCs/>
          <w:u w:val="single"/>
        </w:rPr>
        <w:t>S</w:t>
      </w:r>
      <w:r w:rsidRPr="00227876">
        <w:rPr>
          <w:rFonts w:ascii="Arial" w:hAnsi="Arial" w:cs="Arial"/>
          <w:bCs/>
          <w:u w:val="single"/>
        </w:rPr>
        <w:t>ection 18.3.13</w:t>
      </w:r>
      <w:r w:rsidRPr="00227876">
        <w:rPr>
          <w:rFonts w:ascii="Arial" w:hAnsi="Arial" w:cs="Arial"/>
          <w:b w:val="0"/>
          <w:bCs/>
        </w:rPr>
        <w:t xml:space="preserve"> </w:t>
      </w:r>
      <w:r w:rsidRPr="00227876">
        <w:rPr>
          <w:rFonts w:ascii="Arial" w:hAnsi="Arial" w:cs="Arial"/>
          <w:b w:val="0"/>
        </w:rPr>
        <w:t>Display of seller’s(s’) and/or occupant’s(s’) name(s), phone number(s), and email address(es) is prohibited</w:t>
      </w:r>
      <w:r w:rsidRPr="00186DB7">
        <w:rPr>
          <w:rFonts w:ascii="Arial" w:hAnsi="Arial" w:cs="Arial"/>
        </w:rPr>
        <w:t xml:space="preserve">. </w:t>
      </w:r>
      <w:r w:rsidRPr="00904F3F">
        <w:rPr>
          <w:rFonts w:ascii="Arial" w:hAnsi="Arial" w:cs="Arial"/>
          <w:sz w:val="22"/>
          <w:szCs w:val="22"/>
        </w:rPr>
        <w:t>O</w:t>
      </w:r>
    </w:p>
    <w:p w:rsidR="003A1E29" w:rsidRPr="000E530B" w:rsidRDefault="003A1E29" w:rsidP="003A1E29">
      <w:pPr>
        <w:pStyle w:val="Heading4"/>
        <w:tabs>
          <w:tab w:val="clear" w:pos="8640"/>
        </w:tabs>
        <w:spacing w:after="120"/>
        <w:rPr>
          <w:rFonts w:ascii="Arial" w:hAnsi="Arial" w:cs="Arial"/>
          <w:color w:val="000000"/>
        </w:rPr>
      </w:pPr>
      <w:r w:rsidRPr="00227876">
        <w:rPr>
          <w:rFonts w:ascii="Arial" w:hAnsi="Arial" w:cs="Arial"/>
          <w:b w:val="0"/>
        </w:rPr>
        <w:br/>
      </w:r>
      <w:r w:rsidRPr="000E530B">
        <w:rPr>
          <w:rFonts w:ascii="Arial" w:hAnsi="Arial" w:cs="Arial"/>
          <w:bCs/>
          <w:color w:val="000000"/>
        </w:rPr>
        <w:t>Note:</w:t>
      </w:r>
      <w:r w:rsidRPr="000E530B">
        <w:rPr>
          <w:rFonts w:ascii="Arial" w:hAnsi="Arial" w:cs="Arial"/>
          <w:b w:val="0"/>
          <w:bCs/>
          <w:color w:val="000000"/>
        </w:rPr>
        <w:t xml:space="preserve">      </w:t>
      </w:r>
      <w:r w:rsidRPr="000E530B">
        <w:rPr>
          <w:rFonts w:ascii="Arial" w:hAnsi="Arial" w:cs="Arial"/>
          <w:color w:val="000000"/>
        </w:rPr>
        <w:t xml:space="preserve">The following Sections 18.3.14 and 18.3.15 </w:t>
      </w:r>
      <w:r>
        <w:rPr>
          <w:rFonts w:ascii="Arial" w:hAnsi="Arial" w:cs="Arial"/>
          <w:color w:val="000000"/>
        </w:rPr>
        <w:t>are for</w:t>
      </w:r>
      <w:r w:rsidRPr="000E530B">
        <w:rPr>
          <w:rFonts w:ascii="Arial" w:hAnsi="Arial" w:cs="Arial"/>
          <w:color w:val="000000"/>
        </w:rPr>
        <w:t xml:space="preserve"> participants with a “persistent” download (i.e., where the MLS database resides on participants’ servers) of the MLS database.</w:t>
      </w:r>
    </w:p>
    <w:p w:rsidR="003C1753" w:rsidRPr="00227876" w:rsidRDefault="003C1753" w:rsidP="003C1753">
      <w:pPr>
        <w:pStyle w:val="Heading4"/>
        <w:tabs>
          <w:tab w:val="clear" w:pos="8640"/>
        </w:tabs>
        <w:spacing w:after="120"/>
        <w:rPr>
          <w:rFonts w:ascii="Arial" w:hAnsi="Arial" w:cs="Arial"/>
          <w:b w:val="0"/>
        </w:rPr>
      </w:pPr>
      <w:r w:rsidRPr="00227876">
        <w:rPr>
          <w:rFonts w:ascii="Arial" w:hAnsi="Arial" w:cs="Arial"/>
          <w:b w:val="0"/>
        </w:rPr>
        <w:br/>
      </w:r>
      <w:r w:rsidRPr="00227876">
        <w:rPr>
          <w:rFonts w:ascii="Arial" w:hAnsi="Arial" w:cs="Arial"/>
          <w:bCs/>
          <w:u w:val="single"/>
        </w:rPr>
        <w:t>Section 18.3.14</w:t>
      </w:r>
      <w:r w:rsidRPr="00227876">
        <w:rPr>
          <w:rFonts w:ascii="Arial" w:hAnsi="Arial" w:cs="Arial"/>
          <w:bCs/>
        </w:rPr>
        <w:t xml:space="preserve"> </w:t>
      </w:r>
      <w:r w:rsidRPr="00227876">
        <w:rPr>
          <w:rFonts w:ascii="Arial" w:hAnsi="Arial" w:cs="Arial"/>
          <w:b w:val="0"/>
        </w:rPr>
        <w:t>Participants are required to employ appropriate security protection such as firewalls</w:t>
      </w:r>
      <w:r w:rsidRPr="007E0988">
        <w:rPr>
          <w:rFonts w:ascii="Arial" w:hAnsi="Arial" w:cs="Arial"/>
          <w:b w:val="0"/>
        </w:rPr>
        <w:t xml:space="preserve"> </w:t>
      </w:r>
      <w:r w:rsidRPr="007E0988">
        <w:rPr>
          <w:rFonts w:ascii="Arial" w:hAnsi="Arial" w:cs="Arial"/>
          <w:b w:val="0"/>
          <w:u w:val="single"/>
        </w:rPr>
        <w:t>on their websites</w:t>
      </w:r>
      <w:r w:rsidRPr="007E0988">
        <w:rPr>
          <w:rFonts w:ascii="Arial" w:hAnsi="Arial" w:cs="Arial"/>
          <w:b w:val="0"/>
        </w:rPr>
        <w:t xml:space="preserve"> </w:t>
      </w:r>
      <w:r w:rsidRPr="007E0988">
        <w:rPr>
          <w:rFonts w:ascii="Arial" w:hAnsi="Arial" w:cs="Arial"/>
          <w:b w:val="0"/>
          <w:u w:val="single"/>
        </w:rPr>
        <w:lastRenderedPageBreak/>
        <w:t>and displays</w:t>
      </w:r>
      <w:r w:rsidRPr="00227876">
        <w:rPr>
          <w:rFonts w:ascii="Arial" w:hAnsi="Arial" w:cs="Arial"/>
          <w:b w:val="0"/>
        </w:rPr>
        <w:t xml:space="preserve"> provided that any security measures required may not be greater than those employed by the MLS.</w:t>
      </w:r>
      <w:r>
        <w:rPr>
          <w:rFonts w:ascii="Arial" w:hAnsi="Arial" w:cs="Arial"/>
          <w:b w:val="0"/>
        </w:rPr>
        <w:t xml:space="preserve"> </w:t>
      </w:r>
      <w:r w:rsidRPr="0032531D">
        <w:rPr>
          <w:rFonts w:ascii="Arial" w:hAnsi="Arial" w:cs="Arial"/>
          <w:b w:val="0"/>
          <w:bCs/>
          <w:snapToGrid w:val="0"/>
          <w:spacing w:val="-2"/>
        </w:rPr>
        <w:t>(Amended 5/12)</w:t>
      </w:r>
      <w:r>
        <w:rPr>
          <w:rFonts w:ascii="Arial" w:hAnsi="Arial" w:cs="Arial"/>
          <w:bCs/>
          <w:snapToGrid w:val="0"/>
          <w:spacing w:val="-2"/>
        </w:rPr>
        <w:t xml:space="preserve"> </w:t>
      </w:r>
      <w:r w:rsidRPr="00904F3F">
        <w:rPr>
          <w:rFonts w:ascii="Arial" w:hAnsi="Arial" w:cs="Arial"/>
          <w:sz w:val="22"/>
          <w:szCs w:val="22"/>
        </w:rPr>
        <w:t>O</w:t>
      </w:r>
    </w:p>
    <w:p w:rsidR="003C1753" w:rsidRPr="007E0988" w:rsidRDefault="003C1753" w:rsidP="003C1753">
      <w:pPr>
        <w:pStyle w:val="NormalWeb"/>
        <w:jc w:val="both"/>
        <w:rPr>
          <w:rFonts w:ascii="Arial" w:hAnsi="Arial" w:cs="Arial"/>
          <w:color w:val="auto"/>
          <w:sz w:val="20"/>
          <w:szCs w:val="20"/>
        </w:rPr>
      </w:pPr>
      <w:r w:rsidRPr="00D975EB">
        <w:rPr>
          <w:rFonts w:ascii="Arial" w:hAnsi="Arial" w:cs="Arial"/>
          <w:b/>
          <w:bCs/>
          <w:color w:val="auto"/>
          <w:sz w:val="20"/>
          <w:szCs w:val="20"/>
          <w:u w:val="single"/>
        </w:rPr>
        <w:t>Section 18.3.</w:t>
      </w:r>
      <w:r w:rsidRPr="007E0988">
        <w:rPr>
          <w:rFonts w:ascii="Arial" w:hAnsi="Arial" w:cs="Arial"/>
          <w:b/>
          <w:bCs/>
          <w:color w:val="auto"/>
          <w:sz w:val="20"/>
          <w:szCs w:val="20"/>
          <w:u w:val="single"/>
        </w:rPr>
        <w:t>15</w:t>
      </w:r>
      <w:r w:rsidRPr="007E0988">
        <w:rPr>
          <w:rFonts w:ascii="Arial" w:hAnsi="Arial" w:cs="Arial"/>
          <w:b/>
          <w:bCs/>
          <w:color w:val="auto"/>
          <w:sz w:val="20"/>
          <w:szCs w:val="20"/>
        </w:rPr>
        <w:t xml:space="preserve"> </w:t>
      </w:r>
      <w:r w:rsidRPr="007E0988">
        <w:rPr>
          <w:rFonts w:ascii="Arial" w:hAnsi="Arial" w:cs="Arial"/>
          <w:color w:val="auto"/>
          <w:sz w:val="20"/>
          <w:szCs w:val="20"/>
          <w:u w:val="single"/>
        </w:rPr>
        <w:t xml:space="preserve">Participants </w:t>
      </w:r>
      <w:r w:rsidRPr="007E0988">
        <w:rPr>
          <w:rFonts w:ascii="Arial" w:hAnsi="Arial" w:cs="Arial"/>
          <w:color w:val="auto"/>
          <w:sz w:val="20"/>
          <w:szCs w:val="20"/>
        </w:rPr>
        <w:t xml:space="preserve">must maintain an audit trail of consumer activity on </w:t>
      </w:r>
      <w:r w:rsidRPr="007E0988">
        <w:rPr>
          <w:rFonts w:ascii="Arial" w:hAnsi="Arial" w:cs="Arial"/>
          <w:color w:val="auto"/>
          <w:sz w:val="20"/>
          <w:szCs w:val="20"/>
          <w:u w:val="single"/>
        </w:rPr>
        <w:t>their website</w:t>
      </w:r>
      <w:r w:rsidRPr="007E0988">
        <w:rPr>
          <w:rFonts w:ascii="Arial" w:hAnsi="Arial" w:cs="Arial"/>
          <w:color w:val="auto"/>
          <w:sz w:val="20"/>
          <w:szCs w:val="20"/>
        </w:rPr>
        <w:t xml:space="preserve"> and make that information available to the MLS if the MLS believes the IDX site has caused or permitted a breach in the security of the data or a violation of MLS rules related to use by consumers.</w:t>
      </w:r>
      <w:r>
        <w:rPr>
          <w:rFonts w:ascii="Arial" w:hAnsi="Arial" w:cs="Arial"/>
          <w:color w:val="auto"/>
          <w:sz w:val="20"/>
          <w:szCs w:val="20"/>
        </w:rPr>
        <w:t xml:space="preserve"> </w:t>
      </w:r>
      <w:r w:rsidRPr="00827D97">
        <w:rPr>
          <w:rFonts w:ascii="Arial" w:hAnsi="Arial" w:cs="Arial"/>
          <w:bCs/>
          <w:snapToGrid w:val="0"/>
          <w:spacing w:val="-2"/>
          <w:sz w:val="20"/>
        </w:rPr>
        <w:t xml:space="preserve">(Amended </w:t>
      </w:r>
      <w:r>
        <w:rPr>
          <w:rFonts w:ascii="Arial" w:hAnsi="Arial" w:cs="Arial"/>
          <w:bCs/>
          <w:snapToGrid w:val="0"/>
          <w:spacing w:val="-2"/>
          <w:sz w:val="20"/>
        </w:rPr>
        <w:t>5</w:t>
      </w:r>
      <w:r w:rsidRPr="00827D97">
        <w:rPr>
          <w:rFonts w:ascii="Arial" w:hAnsi="Arial" w:cs="Arial"/>
          <w:bCs/>
          <w:snapToGrid w:val="0"/>
          <w:spacing w:val="-2"/>
          <w:sz w:val="20"/>
        </w:rPr>
        <w:t>/</w:t>
      </w:r>
      <w:r>
        <w:rPr>
          <w:rFonts w:ascii="Arial" w:hAnsi="Arial" w:cs="Arial"/>
          <w:bCs/>
          <w:snapToGrid w:val="0"/>
          <w:spacing w:val="-2"/>
          <w:sz w:val="20"/>
        </w:rPr>
        <w:t>12</w:t>
      </w:r>
      <w:r w:rsidRPr="00827D97">
        <w:rPr>
          <w:rFonts w:ascii="Arial" w:hAnsi="Arial" w:cs="Arial"/>
          <w:bCs/>
          <w:snapToGrid w:val="0"/>
          <w:spacing w:val="-2"/>
          <w:sz w:val="20"/>
        </w:rPr>
        <w:t>)</w:t>
      </w:r>
      <w:r w:rsidRPr="007E0988">
        <w:rPr>
          <w:rFonts w:ascii="Arial" w:hAnsi="Arial" w:cs="Arial"/>
          <w:color w:val="auto"/>
          <w:sz w:val="20"/>
          <w:szCs w:val="20"/>
        </w:rPr>
        <w:t xml:space="preserve"> </w:t>
      </w:r>
      <w:r w:rsidRPr="00904F3F">
        <w:rPr>
          <w:rFonts w:ascii="Arial" w:hAnsi="Arial" w:cs="Arial"/>
          <w:b/>
          <w:color w:val="auto"/>
          <w:sz w:val="22"/>
          <w:szCs w:val="22"/>
        </w:rPr>
        <w:t>O</w:t>
      </w:r>
    </w:p>
    <w:p w:rsidR="003C1753" w:rsidRPr="0032531D" w:rsidRDefault="003C1753" w:rsidP="003C1753">
      <w:pPr>
        <w:jc w:val="both"/>
        <w:rPr>
          <w:rFonts w:ascii="Arial" w:hAnsi="Arial" w:cs="Arial"/>
          <w:sz w:val="20"/>
        </w:rPr>
      </w:pPr>
      <w:r w:rsidRPr="00D216D9">
        <w:rPr>
          <w:rFonts w:ascii="Arial" w:hAnsi="Arial" w:cs="Arial"/>
          <w:b/>
          <w:bCs/>
          <w:sz w:val="20"/>
          <w:u w:val="single"/>
        </w:rPr>
        <w:t>Section 18.3.16</w:t>
      </w:r>
      <w:r w:rsidRPr="00D216D9">
        <w:rPr>
          <w:rFonts w:ascii="Arial" w:hAnsi="Arial" w:cs="Arial"/>
          <w:sz w:val="20"/>
        </w:rPr>
        <w:t xml:space="preserve"> </w:t>
      </w:r>
      <w:r w:rsidRPr="00904F3F">
        <w:rPr>
          <w:rFonts w:ascii="Arial" w:hAnsi="Arial" w:cs="Arial"/>
          <w:b/>
          <w:sz w:val="20"/>
        </w:rPr>
        <w:t>Not previously adopted by NYSAMLS’s</w:t>
      </w:r>
    </w:p>
    <w:p w:rsidR="003C1753" w:rsidRPr="0032531D" w:rsidRDefault="003C1753" w:rsidP="003C1753">
      <w:pPr>
        <w:jc w:val="both"/>
        <w:rPr>
          <w:rFonts w:ascii="Arial" w:hAnsi="Arial" w:cs="Arial"/>
          <w:sz w:val="20"/>
        </w:rPr>
      </w:pPr>
    </w:p>
    <w:p w:rsidR="003C1753" w:rsidRPr="0032531D" w:rsidRDefault="003C1753" w:rsidP="003C1753">
      <w:pPr>
        <w:autoSpaceDE w:val="0"/>
        <w:autoSpaceDN w:val="0"/>
        <w:rPr>
          <w:rFonts w:ascii="Arial" w:hAnsi="Arial" w:cs="Arial"/>
        </w:rPr>
      </w:pPr>
      <w:r w:rsidRPr="0032531D">
        <w:rPr>
          <w:rFonts w:ascii="Arial" w:hAnsi="Arial" w:cs="Arial"/>
          <w:b/>
          <w:bCs/>
          <w:sz w:val="20"/>
          <w:u w:val="single"/>
        </w:rPr>
        <w:t>Section 18.4</w:t>
      </w:r>
      <w:r w:rsidRPr="0032531D">
        <w:rPr>
          <w:rFonts w:ascii="Arial" w:hAnsi="Arial" w:cs="Arial"/>
          <w:b/>
          <w:sz w:val="20"/>
        </w:rPr>
        <w:tab/>
        <w:t>Service Fees and Charges:</w:t>
      </w:r>
      <w:r w:rsidRPr="0032531D">
        <w:rPr>
          <w:rFonts w:ascii="Arial" w:hAnsi="Arial" w:cs="Arial"/>
          <w:sz w:val="20"/>
        </w:rPr>
        <w:t xml:space="preserve"> Service fees and charges for participation in IDX shall be as established annually by the Board of Managers.  Refer to Appendix A fees. (Adopted 11/01, amended 5/05) </w:t>
      </w:r>
      <w:r w:rsidRPr="00904F3F">
        <w:rPr>
          <w:rFonts w:ascii="Arial" w:hAnsi="Arial" w:cs="Arial"/>
          <w:b/>
          <w:sz w:val="22"/>
          <w:szCs w:val="22"/>
        </w:rPr>
        <w:t>O</w:t>
      </w:r>
    </w:p>
    <w:p w:rsidR="007F2C9F" w:rsidRDefault="007F2C9F" w:rsidP="002042E8">
      <w:pPr>
        <w:tabs>
          <w:tab w:val="left" w:pos="-720"/>
        </w:tabs>
        <w:suppressAutoHyphens/>
        <w:jc w:val="both"/>
        <w:rPr>
          <w:rFonts w:ascii="Arial" w:hAnsi="Arial" w:cs="Arial"/>
          <w:sz w:val="20"/>
        </w:rPr>
      </w:pPr>
    </w:p>
    <w:p w:rsidR="003C1753" w:rsidRDefault="003C1753" w:rsidP="002042E8">
      <w:pPr>
        <w:tabs>
          <w:tab w:val="left" w:pos="-720"/>
        </w:tabs>
        <w:suppressAutoHyphens/>
        <w:jc w:val="both"/>
        <w:rPr>
          <w:rFonts w:ascii="Arial" w:hAnsi="Arial" w:cs="Arial"/>
          <w:sz w:val="20"/>
        </w:rPr>
      </w:pPr>
    </w:p>
    <w:p w:rsidR="007F2C9F" w:rsidRPr="00CE501A" w:rsidRDefault="007F2C9F" w:rsidP="002042E8">
      <w:pPr>
        <w:jc w:val="both"/>
        <w:rPr>
          <w:rFonts w:ascii="Arial" w:hAnsi="Arial" w:cs="Arial"/>
          <w:b/>
          <w:sz w:val="28"/>
          <w:szCs w:val="28"/>
        </w:rPr>
      </w:pPr>
      <w:r w:rsidRPr="00CE501A">
        <w:rPr>
          <w:rFonts w:ascii="Arial" w:hAnsi="Arial" w:cs="Arial"/>
          <w:b/>
          <w:sz w:val="28"/>
          <w:szCs w:val="28"/>
        </w:rPr>
        <w:t>Virtual Office Websites (VOWs)</w:t>
      </w:r>
    </w:p>
    <w:p w:rsidR="007F2C9F" w:rsidRPr="00A8181D" w:rsidRDefault="007F2C9F" w:rsidP="002042E8">
      <w:pPr>
        <w:jc w:val="both"/>
        <w:rPr>
          <w:rFonts w:ascii="Arial" w:hAnsi="Arial" w:cs="Arial"/>
          <w:color w:val="FF0000"/>
          <w:sz w:val="20"/>
        </w:rPr>
      </w:pPr>
    </w:p>
    <w:p w:rsidR="007F2C9F" w:rsidRPr="00A8181D" w:rsidRDefault="007F2C9F" w:rsidP="002042E8">
      <w:pPr>
        <w:jc w:val="both"/>
        <w:rPr>
          <w:rFonts w:ascii="Arial" w:hAnsi="Arial" w:cs="Arial"/>
          <w:b/>
          <w:sz w:val="20"/>
        </w:rPr>
      </w:pPr>
      <w:r w:rsidRPr="00A8181D">
        <w:rPr>
          <w:rFonts w:ascii="Arial" w:hAnsi="Arial" w:cs="Arial"/>
          <w:b/>
          <w:sz w:val="20"/>
          <w:u w:val="single"/>
        </w:rPr>
        <w:t>Section 19.1</w:t>
      </w:r>
      <w:r w:rsidRPr="00A8181D">
        <w:rPr>
          <w:rFonts w:ascii="Arial" w:hAnsi="Arial" w:cs="Arial"/>
          <w:b/>
          <w:sz w:val="20"/>
        </w:rPr>
        <w:t xml:space="preserve">  VOW Defined</w:t>
      </w:r>
    </w:p>
    <w:p w:rsidR="007F2C9F" w:rsidRPr="00A8181D" w:rsidRDefault="007F2C9F" w:rsidP="002042E8">
      <w:pPr>
        <w:ind w:left="216" w:hanging="216"/>
        <w:jc w:val="both"/>
        <w:rPr>
          <w:rFonts w:ascii="Arial" w:hAnsi="Arial" w:cs="Arial"/>
          <w:color w:val="FF0000"/>
          <w:sz w:val="20"/>
        </w:rPr>
      </w:pPr>
    </w:p>
    <w:p w:rsidR="007F2C9F" w:rsidRPr="00D134C6" w:rsidRDefault="007F2C9F" w:rsidP="002042E8">
      <w:pPr>
        <w:ind w:left="432" w:hanging="216"/>
        <w:jc w:val="both"/>
        <w:rPr>
          <w:rFonts w:ascii="Arial" w:hAnsi="Arial" w:cs="Arial"/>
          <w:sz w:val="20"/>
        </w:rPr>
      </w:pPr>
      <w:r w:rsidRPr="00A8181D">
        <w:rPr>
          <w:rFonts w:ascii="Arial" w:hAnsi="Arial" w:cs="Arial"/>
          <w:sz w:val="20"/>
        </w:rPr>
        <w:t>a.</w:t>
      </w:r>
      <w:r w:rsidRPr="00A8181D">
        <w:rPr>
          <w:rFonts w:ascii="Arial" w:hAnsi="Arial" w:cs="Arial"/>
          <w:sz w:val="20"/>
        </w:rPr>
        <w:tab/>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A8181D">
        <w:rPr>
          <w:rFonts w:ascii="Arial" w:hAnsi="Arial" w:cs="Arial"/>
          <w:color w:val="FF0000"/>
          <w:sz w:val="20"/>
        </w:rPr>
        <w:t xml:space="preserve"> </w:t>
      </w:r>
      <w:r w:rsidR="00B27AB2" w:rsidRPr="00B27AB2">
        <w:rPr>
          <w:rFonts w:ascii="Arial" w:hAnsi="Arial" w:cs="Arial"/>
          <w:b/>
          <w:sz w:val="20"/>
        </w:rPr>
        <w:t>M</w:t>
      </w:r>
    </w:p>
    <w:p w:rsidR="007F2C9F" w:rsidRPr="00A8181D" w:rsidRDefault="007F2C9F" w:rsidP="002042E8">
      <w:pPr>
        <w:ind w:left="432" w:hanging="216"/>
        <w:jc w:val="both"/>
        <w:rPr>
          <w:rFonts w:ascii="Arial" w:hAnsi="Arial" w:cs="Arial"/>
          <w:color w:val="FF0000"/>
          <w:sz w:val="20"/>
        </w:rPr>
      </w:pPr>
    </w:p>
    <w:p w:rsidR="007F2C9F" w:rsidRPr="00A8181D" w:rsidRDefault="007F2C9F" w:rsidP="002042E8">
      <w:pPr>
        <w:ind w:left="432" w:hanging="216"/>
        <w:jc w:val="both"/>
        <w:rPr>
          <w:rFonts w:ascii="Arial" w:hAnsi="Arial" w:cs="Arial"/>
          <w:color w:val="FF0000"/>
          <w:sz w:val="20"/>
        </w:rPr>
      </w:pPr>
      <w:r w:rsidRPr="00A8181D">
        <w:rPr>
          <w:rFonts w:ascii="Arial" w:hAnsi="Arial" w:cs="Arial"/>
          <w:sz w:val="20"/>
        </w:rPr>
        <w:t>b.</w:t>
      </w:r>
      <w:r w:rsidRPr="00A8181D">
        <w:rPr>
          <w:rFonts w:ascii="Arial" w:hAnsi="Arial" w:cs="Arial"/>
          <w:sz w:val="20"/>
        </w:rPr>
        <w:tab/>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A8181D">
        <w:rPr>
          <w:rFonts w:ascii="Arial" w:hAnsi="Arial" w:cs="Arial"/>
          <w:color w:val="FF0000"/>
          <w:sz w:val="20"/>
        </w:rPr>
        <w:t xml:space="preserve"> </w:t>
      </w:r>
      <w:r w:rsidR="00B27AB2" w:rsidRPr="00B27AB2">
        <w:rPr>
          <w:rFonts w:ascii="Arial" w:hAnsi="Arial" w:cs="Arial"/>
          <w:b/>
          <w:sz w:val="20"/>
        </w:rPr>
        <w:t>M</w:t>
      </w:r>
    </w:p>
    <w:p w:rsidR="007F2C9F" w:rsidRPr="00A8181D" w:rsidRDefault="007F2C9F" w:rsidP="002042E8">
      <w:pPr>
        <w:ind w:left="432" w:hanging="216"/>
        <w:jc w:val="both"/>
        <w:rPr>
          <w:rFonts w:ascii="Arial" w:hAnsi="Arial" w:cs="Arial"/>
          <w:color w:val="FF0000"/>
          <w:sz w:val="20"/>
        </w:rPr>
      </w:pPr>
    </w:p>
    <w:p w:rsidR="007F2C9F" w:rsidRPr="00A8181D" w:rsidRDefault="007F2C9F" w:rsidP="002042E8">
      <w:pPr>
        <w:ind w:left="432" w:hanging="216"/>
        <w:jc w:val="both"/>
        <w:rPr>
          <w:rFonts w:ascii="Arial" w:hAnsi="Arial" w:cs="Arial"/>
          <w:color w:val="FF0000"/>
          <w:sz w:val="20"/>
        </w:rPr>
      </w:pPr>
      <w:r w:rsidRPr="00A8181D">
        <w:rPr>
          <w:rFonts w:ascii="Arial" w:hAnsi="Arial" w:cs="Arial"/>
          <w:sz w:val="20"/>
        </w:rPr>
        <w:t>c.</w:t>
      </w:r>
      <w:r w:rsidRPr="00A8181D">
        <w:rPr>
          <w:rFonts w:ascii="Arial" w:hAnsi="Arial" w:cs="Arial"/>
          <w:sz w:val="20"/>
        </w:rPr>
        <w:tab/>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A8181D">
        <w:rPr>
          <w:rFonts w:ascii="Arial" w:hAnsi="Arial" w:cs="Arial"/>
          <w:color w:val="FF0000"/>
          <w:sz w:val="20"/>
        </w:rPr>
        <w:t xml:space="preserve"> </w:t>
      </w:r>
      <w:r w:rsidRPr="00D134C6">
        <w:rPr>
          <w:rFonts w:ascii="Arial" w:hAnsi="Arial" w:cs="Arial"/>
          <w:sz w:val="20"/>
        </w:rPr>
        <w:t xml:space="preserve"> </w:t>
      </w:r>
      <w:r w:rsidR="00B27AB2" w:rsidRPr="00B27AB2">
        <w:rPr>
          <w:rFonts w:ascii="Arial" w:hAnsi="Arial" w:cs="Arial"/>
          <w:b/>
          <w:sz w:val="20"/>
        </w:rPr>
        <w:t>M</w:t>
      </w:r>
    </w:p>
    <w:p w:rsidR="007F2C9F" w:rsidRPr="00A8181D" w:rsidRDefault="007F2C9F" w:rsidP="002042E8">
      <w:pPr>
        <w:ind w:left="432" w:hanging="216"/>
        <w:jc w:val="both"/>
        <w:rPr>
          <w:rFonts w:ascii="Arial" w:hAnsi="Arial" w:cs="Arial"/>
          <w:color w:val="FF0000"/>
          <w:sz w:val="20"/>
        </w:rPr>
      </w:pPr>
    </w:p>
    <w:p w:rsidR="007F2C9F" w:rsidRDefault="007F2C9F" w:rsidP="00186DB7">
      <w:pPr>
        <w:ind w:left="648" w:hanging="216"/>
        <w:jc w:val="both"/>
        <w:rPr>
          <w:rFonts w:ascii="Arial" w:hAnsi="Arial" w:cs="Arial"/>
          <w:color w:val="FF0000"/>
          <w:sz w:val="20"/>
        </w:rPr>
      </w:pPr>
      <w:r w:rsidRPr="00A8181D">
        <w:rPr>
          <w:rFonts w:ascii="Arial" w:hAnsi="Arial" w:cs="Arial"/>
          <w:sz w:val="20"/>
        </w:rPr>
        <w:t>d.</w:t>
      </w:r>
      <w:r w:rsidRPr="00A8181D">
        <w:rPr>
          <w:rFonts w:ascii="Arial" w:hAnsi="Arial" w:cs="Arial"/>
          <w:sz w:val="20"/>
        </w:rPr>
        <w:tab/>
        <w:t>As used in Section 19 of these rules, the term “MLS listing information” refers to active listing information and sold data provided by participants to the MLS and aggregated and distributed by the MLS to participants.</w:t>
      </w:r>
      <w:r w:rsidRPr="00A8181D">
        <w:rPr>
          <w:rFonts w:ascii="Arial" w:hAnsi="Arial" w:cs="Arial"/>
          <w:color w:val="FF0000"/>
          <w:sz w:val="20"/>
        </w:rPr>
        <w:t xml:space="preserve">  </w:t>
      </w:r>
      <w:r w:rsidR="00186DB7" w:rsidRPr="00186DB7">
        <w:rPr>
          <w:rFonts w:ascii="Arial" w:hAnsi="Arial" w:cs="Arial"/>
          <w:b/>
          <w:color w:val="000000"/>
          <w:sz w:val="20"/>
        </w:rPr>
        <w:t>M</w:t>
      </w:r>
    </w:p>
    <w:p w:rsidR="007F2C9F" w:rsidRPr="00A8181D" w:rsidRDefault="007F2C9F" w:rsidP="002042E8">
      <w:pPr>
        <w:ind w:left="432" w:hanging="216"/>
        <w:jc w:val="both"/>
        <w:rPr>
          <w:rFonts w:ascii="Arial" w:hAnsi="Arial" w:cs="Arial"/>
          <w:color w:val="FF0000"/>
          <w:sz w:val="20"/>
        </w:rPr>
      </w:pPr>
    </w:p>
    <w:p w:rsidR="007F2C9F" w:rsidRPr="00A8181D" w:rsidRDefault="007F2C9F" w:rsidP="002042E8">
      <w:pPr>
        <w:ind w:left="216" w:hanging="216"/>
        <w:jc w:val="both"/>
        <w:rPr>
          <w:rFonts w:ascii="Arial" w:hAnsi="Arial" w:cs="Arial"/>
          <w:b/>
          <w:sz w:val="20"/>
          <w:u w:val="single"/>
        </w:rPr>
      </w:pPr>
      <w:r w:rsidRPr="00A8181D">
        <w:rPr>
          <w:rFonts w:ascii="Arial" w:hAnsi="Arial" w:cs="Arial"/>
          <w:b/>
          <w:sz w:val="20"/>
          <w:u w:val="single"/>
        </w:rPr>
        <w:t>Section 19.2</w:t>
      </w:r>
    </w:p>
    <w:p w:rsidR="007F2C9F" w:rsidRPr="00A8181D" w:rsidRDefault="007F2C9F" w:rsidP="002042E8">
      <w:pPr>
        <w:ind w:left="216" w:hanging="216"/>
        <w:jc w:val="both"/>
        <w:rPr>
          <w:rFonts w:ascii="Arial" w:hAnsi="Arial" w:cs="Arial"/>
          <w:color w:val="FF0000"/>
          <w:sz w:val="20"/>
        </w:rPr>
      </w:pPr>
    </w:p>
    <w:p w:rsidR="007F2C9F" w:rsidRPr="00D134C6" w:rsidRDefault="007F2C9F" w:rsidP="002042E8">
      <w:pPr>
        <w:ind w:left="432" w:hanging="216"/>
        <w:jc w:val="both"/>
        <w:rPr>
          <w:rFonts w:ascii="Arial" w:hAnsi="Arial" w:cs="Arial"/>
          <w:sz w:val="20"/>
        </w:rPr>
      </w:pPr>
      <w:r w:rsidRPr="00A8181D">
        <w:rPr>
          <w:rFonts w:ascii="Arial" w:hAnsi="Arial" w:cs="Arial"/>
          <w:sz w:val="20"/>
        </w:rPr>
        <w:t>a.</w:t>
      </w:r>
      <w:r w:rsidRPr="00A8181D">
        <w:rPr>
          <w:rFonts w:ascii="Arial" w:hAnsi="Arial" w:cs="Arial"/>
          <w:sz w:val="20"/>
        </w:rPr>
        <w:tab/>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A8181D">
        <w:rPr>
          <w:rFonts w:ascii="Arial" w:hAnsi="Arial" w:cs="Arial"/>
          <w:color w:val="FF0000"/>
          <w:sz w:val="20"/>
        </w:rPr>
        <w:t xml:space="preserve">  </w:t>
      </w:r>
      <w:r w:rsidR="00B27AB2" w:rsidRPr="00B27AB2">
        <w:rPr>
          <w:rFonts w:ascii="Arial" w:hAnsi="Arial" w:cs="Arial"/>
          <w:b/>
          <w:sz w:val="20"/>
        </w:rPr>
        <w:t>M</w:t>
      </w:r>
    </w:p>
    <w:p w:rsidR="007F2C9F" w:rsidRPr="00A8181D" w:rsidRDefault="007F2C9F" w:rsidP="002042E8">
      <w:pPr>
        <w:ind w:left="432" w:hanging="216"/>
        <w:jc w:val="both"/>
        <w:rPr>
          <w:rFonts w:ascii="Arial" w:hAnsi="Arial" w:cs="Arial"/>
          <w:color w:val="FF0000"/>
          <w:sz w:val="20"/>
        </w:rPr>
      </w:pPr>
    </w:p>
    <w:p w:rsidR="007F2C9F" w:rsidRPr="00A8181D" w:rsidRDefault="007F2C9F" w:rsidP="00B27AB2">
      <w:pPr>
        <w:ind w:left="648" w:hanging="216"/>
        <w:jc w:val="both"/>
        <w:rPr>
          <w:rFonts w:ascii="Arial" w:hAnsi="Arial" w:cs="Arial"/>
          <w:color w:val="FF0000"/>
          <w:sz w:val="20"/>
        </w:rPr>
      </w:pPr>
      <w:r w:rsidRPr="00A8181D">
        <w:rPr>
          <w:rFonts w:ascii="Arial" w:hAnsi="Arial" w:cs="Arial"/>
          <w:sz w:val="20"/>
        </w:rPr>
        <w:t>b.</w:t>
      </w:r>
      <w:r w:rsidRPr="00A8181D">
        <w:rPr>
          <w:rFonts w:ascii="Arial" w:hAnsi="Arial" w:cs="Arial"/>
          <w:sz w:val="20"/>
        </w:rPr>
        <w:tab/>
        <w:t>Subject to the provisions of the VOW policy and these rules, a participant’s VOW, including any VOW operated on behalf of a participant by an AVP, may provide other features, information, or functions, e.g., “Internet Data Exchange” (IDX</w:t>
      </w:r>
      <w:r w:rsidRPr="00D134C6">
        <w:rPr>
          <w:rFonts w:ascii="Arial" w:hAnsi="Arial" w:cs="Arial"/>
          <w:sz w:val="20"/>
        </w:rPr>
        <w:t xml:space="preserve">).  </w:t>
      </w:r>
      <w:r w:rsidR="00B27AB2" w:rsidRPr="00B27AB2">
        <w:rPr>
          <w:rFonts w:ascii="Arial" w:hAnsi="Arial" w:cs="Arial"/>
          <w:b/>
          <w:sz w:val="20"/>
        </w:rPr>
        <w:t>M</w:t>
      </w:r>
    </w:p>
    <w:p w:rsidR="007F2C9F" w:rsidRPr="00A8181D" w:rsidRDefault="007F2C9F" w:rsidP="002042E8">
      <w:pPr>
        <w:ind w:left="432" w:hanging="216"/>
        <w:jc w:val="both"/>
        <w:rPr>
          <w:rFonts w:ascii="Arial" w:hAnsi="Arial" w:cs="Arial"/>
          <w:color w:val="FF0000"/>
          <w:sz w:val="20"/>
        </w:rPr>
      </w:pPr>
    </w:p>
    <w:p w:rsidR="007F2C9F" w:rsidRPr="00A8181D" w:rsidRDefault="007F2C9F" w:rsidP="002042E8">
      <w:pPr>
        <w:ind w:left="432" w:hanging="216"/>
        <w:jc w:val="both"/>
        <w:rPr>
          <w:rFonts w:ascii="Arial" w:hAnsi="Arial" w:cs="Arial"/>
          <w:color w:val="FF0000"/>
          <w:sz w:val="20"/>
        </w:rPr>
      </w:pPr>
      <w:r w:rsidRPr="00A8181D">
        <w:rPr>
          <w:rFonts w:ascii="Arial" w:hAnsi="Arial" w:cs="Arial"/>
          <w:sz w:val="20"/>
        </w:rPr>
        <w:t>c.</w:t>
      </w:r>
      <w:r w:rsidRPr="00A8181D">
        <w:rPr>
          <w:rFonts w:ascii="Arial" w:hAnsi="Arial" w:cs="Arial"/>
          <w:sz w:val="20"/>
        </w:rPr>
        <w:tab/>
        <w:t>Except as otherwise provided in the VOW policy or in these rules, a participant need not obtain separate permission from other MLS participants whose listings will be displayed on the participant’s VOW.</w:t>
      </w:r>
      <w:r w:rsidRPr="00A8181D">
        <w:rPr>
          <w:rFonts w:ascii="Arial" w:hAnsi="Arial" w:cs="Arial"/>
          <w:color w:val="FF0000"/>
          <w:sz w:val="20"/>
        </w:rPr>
        <w:t xml:space="preserve"> </w:t>
      </w:r>
      <w:r w:rsidRPr="00D134C6">
        <w:rPr>
          <w:rFonts w:ascii="Arial" w:hAnsi="Arial" w:cs="Arial"/>
          <w:sz w:val="20"/>
        </w:rPr>
        <w:t xml:space="preserve"> </w:t>
      </w:r>
      <w:r w:rsidR="00186DB7" w:rsidRPr="00186DB7">
        <w:rPr>
          <w:rFonts w:ascii="Arial" w:hAnsi="Arial" w:cs="Arial"/>
          <w:b/>
          <w:color w:val="000000"/>
          <w:sz w:val="20"/>
        </w:rPr>
        <w:t>M</w:t>
      </w:r>
    </w:p>
    <w:p w:rsidR="007F2C9F" w:rsidRPr="00A8181D" w:rsidRDefault="007F2C9F" w:rsidP="002042E8">
      <w:pPr>
        <w:ind w:left="216" w:hanging="216"/>
        <w:jc w:val="both"/>
        <w:rPr>
          <w:rFonts w:ascii="Arial" w:hAnsi="Arial" w:cs="Arial"/>
          <w:color w:val="FF0000"/>
          <w:sz w:val="20"/>
        </w:rPr>
      </w:pPr>
    </w:p>
    <w:p w:rsidR="007F2C9F" w:rsidRPr="00A8181D" w:rsidRDefault="007F2C9F" w:rsidP="002042E8">
      <w:pPr>
        <w:ind w:left="216" w:hanging="216"/>
        <w:jc w:val="both"/>
        <w:rPr>
          <w:rFonts w:ascii="Arial" w:hAnsi="Arial" w:cs="Arial"/>
          <w:b/>
          <w:sz w:val="20"/>
          <w:u w:val="single"/>
        </w:rPr>
      </w:pPr>
      <w:r w:rsidRPr="00A8181D">
        <w:rPr>
          <w:rFonts w:ascii="Arial" w:hAnsi="Arial" w:cs="Arial"/>
          <w:b/>
          <w:sz w:val="20"/>
          <w:u w:val="single"/>
        </w:rPr>
        <w:t>Section 19.3</w:t>
      </w:r>
    </w:p>
    <w:p w:rsidR="007F2C9F" w:rsidRPr="00A8181D" w:rsidRDefault="007F2C9F" w:rsidP="002042E8">
      <w:pPr>
        <w:ind w:left="216" w:hanging="216"/>
        <w:jc w:val="both"/>
        <w:rPr>
          <w:rFonts w:ascii="Arial" w:hAnsi="Arial" w:cs="Arial"/>
          <w:color w:val="FF0000"/>
          <w:sz w:val="20"/>
        </w:rPr>
      </w:pPr>
    </w:p>
    <w:p w:rsidR="007F2C9F" w:rsidRPr="00A8181D" w:rsidRDefault="007F2C9F" w:rsidP="002042E8">
      <w:pPr>
        <w:ind w:left="432" w:hanging="216"/>
        <w:jc w:val="both"/>
        <w:rPr>
          <w:rFonts w:ascii="Arial" w:hAnsi="Arial" w:cs="Arial"/>
          <w:sz w:val="20"/>
        </w:rPr>
      </w:pPr>
      <w:r w:rsidRPr="00A8181D">
        <w:rPr>
          <w:rFonts w:ascii="Arial" w:hAnsi="Arial" w:cs="Arial"/>
          <w:sz w:val="20"/>
        </w:rPr>
        <w:t>a.</w:t>
      </w:r>
      <w:r w:rsidRPr="00A8181D">
        <w:rPr>
          <w:rFonts w:ascii="Arial" w:hAnsi="Arial" w:cs="Arial"/>
          <w:sz w:val="20"/>
        </w:rPr>
        <w:tab/>
        <w:t>Before permitting any consumer to search for or retrieve any MLS listing information on his or her VOW, the participant must take each of the following steps.</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lastRenderedPageBreak/>
        <w:t xml:space="preserve">  i.</w:t>
      </w:r>
      <w:r w:rsidRPr="00A8181D">
        <w:rPr>
          <w:rFonts w:ascii="Arial" w:hAnsi="Arial" w:cs="Arial"/>
          <w:sz w:val="20"/>
        </w:rPr>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t xml:space="preserve"> ii.</w:t>
      </w:r>
      <w:r w:rsidRPr="00A8181D">
        <w:rPr>
          <w:rFonts w:ascii="Arial" w:hAnsi="Arial" w:cs="Arial"/>
          <w:sz w:val="20"/>
        </w:rPr>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7F2C9F" w:rsidRPr="00D134C6" w:rsidRDefault="007F2C9F" w:rsidP="002042E8">
      <w:pPr>
        <w:spacing w:before="120"/>
        <w:ind w:left="720" w:hanging="288"/>
        <w:jc w:val="both"/>
        <w:rPr>
          <w:rFonts w:ascii="Arial" w:hAnsi="Arial" w:cs="Arial"/>
          <w:sz w:val="20"/>
        </w:rPr>
      </w:pPr>
      <w:r w:rsidRPr="00A8181D">
        <w:rPr>
          <w:rFonts w:ascii="Arial" w:hAnsi="Arial" w:cs="Arial"/>
          <w:sz w:val="20"/>
        </w:rPr>
        <w:t>iii.</w:t>
      </w:r>
      <w:r w:rsidRPr="00A8181D">
        <w:rPr>
          <w:rFonts w:ascii="Arial" w:hAnsi="Arial" w:cs="Arial"/>
          <w:sz w:val="20"/>
        </w:rPr>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sz w:val="20"/>
        </w:rPr>
      </w:pPr>
    </w:p>
    <w:p w:rsidR="007F2C9F" w:rsidRPr="00D134C6" w:rsidRDefault="007F2C9F" w:rsidP="002042E8">
      <w:pPr>
        <w:ind w:left="432" w:hanging="216"/>
        <w:jc w:val="both"/>
        <w:rPr>
          <w:rFonts w:ascii="Arial" w:hAnsi="Arial" w:cs="Arial"/>
          <w:sz w:val="20"/>
        </w:rPr>
      </w:pPr>
      <w:r w:rsidRPr="00D134C6">
        <w:rPr>
          <w:rFonts w:ascii="Arial" w:hAnsi="Arial" w:cs="Arial"/>
          <w:sz w:val="20"/>
        </w:rPr>
        <w:t>b.</w:t>
      </w:r>
      <w:r w:rsidRPr="00D134C6">
        <w:rPr>
          <w:rFonts w:ascii="Arial" w:hAnsi="Arial" w:cs="Arial"/>
          <w:sz w:val="20"/>
        </w:rPr>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sz w:val="20"/>
        </w:rPr>
      </w:pPr>
    </w:p>
    <w:p w:rsidR="007F2C9F" w:rsidRPr="00D134C6" w:rsidRDefault="007F2C9F" w:rsidP="002042E8">
      <w:pPr>
        <w:ind w:left="432" w:hanging="216"/>
        <w:jc w:val="both"/>
        <w:rPr>
          <w:rFonts w:ascii="Arial" w:hAnsi="Arial" w:cs="Arial"/>
          <w:sz w:val="20"/>
        </w:rPr>
      </w:pPr>
      <w:r w:rsidRPr="00D134C6">
        <w:rPr>
          <w:rFonts w:ascii="Arial" w:hAnsi="Arial" w:cs="Arial"/>
          <w:sz w:val="20"/>
        </w:rPr>
        <w:t>c.</w:t>
      </w:r>
      <w:r w:rsidRPr="00D134C6">
        <w:rPr>
          <w:rFonts w:ascii="Arial" w:hAnsi="Arial" w:cs="Arial"/>
          <w:sz w:val="20"/>
        </w:rPr>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sz w:val="20"/>
        </w:rPr>
      </w:pPr>
    </w:p>
    <w:p w:rsidR="007F2C9F" w:rsidRPr="00A8181D" w:rsidRDefault="007F2C9F" w:rsidP="002042E8">
      <w:pPr>
        <w:ind w:left="432" w:hanging="216"/>
        <w:jc w:val="both"/>
        <w:rPr>
          <w:rFonts w:ascii="Arial" w:hAnsi="Arial" w:cs="Arial"/>
          <w:sz w:val="20"/>
        </w:rPr>
      </w:pPr>
      <w:r w:rsidRPr="00A8181D">
        <w:rPr>
          <w:rFonts w:ascii="Arial" w:hAnsi="Arial" w:cs="Arial"/>
          <w:sz w:val="20"/>
        </w:rPr>
        <w:t>d.</w:t>
      </w:r>
      <w:r w:rsidRPr="00A8181D">
        <w:rPr>
          <w:rFonts w:ascii="Arial" w:hAnsi="Arial" w:cs="Arial"/>
          <w:sz w:val="20"/>
        </w:rPr>
        <w:tab/>
        <w:t>The participant shall require each Registrant to review and affirmatively to express agreement (by mouse click or otherwise) to a terms of use provision that provides at least the following:</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t xml:space="preserve">  i.</w:t>
      </w:r>
      <w:r w:rsidRPr="00A8181D">
        <w:rPr>
          <w:rFonts w:ascii="Arial" w:hAnsi="Arial" w:cs="Arial"/>
          <w:sz w:val="20"/>
        </w:rPr>
        <w:tab/>
        <w:t>that the Registrant acknowledges entering into a lawful consumer-broker relationship with the participant</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t xml:space="preserve"> ii.</w:t>
      </w:r>
      <w:r w:rsidRPr="00A8181D">
        <w:rPr>
          <w:rFonts w:ascii="Arial" w:hAnsi="Arial" w:cs="Arial"/>
          <w:sz w:val="20"/>
        </w:rPr>
        <w:tab/>
        <w:t>that all information obtained by the Registrant from the VOW is intended only for the Registrant’s personal, non-commercial use</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t>iii.</w:t>
      </w:r>
      <w:r w:rsidRPr="00A8181D">
        <w:rPr>
          <w:rFonts w:ascii="Arial" w:hAnsi="Arial" w:cs="Arial"/>
          <w:sz w:val="20"/>
        </w:rPr>
        <w:tab/>
        <w:t>that the Registrant has a bona fide interest in the purchase, sale, or lease of real estate of the type being offered through the VOW</w:t>
      </w:r>
    </w:p>
    <w:p w:rsidR="007F2C9F" w:rsidRPr="00A8181D" w:rsidRDefault="007F2C9F" w:rsidP="002042E8">
      <w:pPr>
        <w:spacing w:before="120"/>
        <w:ind w:left="720" w:hanging="288"/>
        <w:jc w:val="both"/>
        <w:rPr>
          <w:rFonts w:ascii="Arial" w:hAnsi="Arial" w:cs="Arial"/>
          <w:sz w:val="20"/>
        </w:rPr>
      </w:pPr>
      <w:r w:rsidRPr="00A8181D">
        <w:rPr>
          <w:rFonts w:ascii="Arial" w:hAnsi="Arial" w:cs="Arial"/>
          <w:sz w:val="20"/>
        </w:rPr>
        <w:t>iv.</w:t>
      </w:r>
      <w:r w:rsidRPr="00A8181D">
        <w:rPr>
          <w:rFonts w:ascii="Arial" w:hAnsi="Arial" w:cs="Arial"/>
          <w:sz w:val="20"/>
        </w:rPr>
        <w:tab/>
        <w:t>that the Registrant will not copy, redistribute, or retransmit any of the information provided, except in connection with the Registrant’s consideration of the purchase or sale of an individual property</w:t>
      </w:r>
    </w:p>
    <w:p w:rsidR="007F2C9F" w:rsidRPr="00D134C6" w:rsidRDefault="007F2C9F" w:rsidP="002042E8">
      <w:pPr>
        <w:spacing w:before="120"/>
        <w:ind w:left="720" w:hanging="288"/>
        <w:jc w:val="both"/>
        <w:rPr>
          <w:rFonts w:ascii="Arial" w:hAnsi="Arial" w:cs="Arial"/>
          <w:sz w:val="20"/>
        </w:rPr>
      </w:pPr>
      <w:r w:rsidRPr="00A8181D">
        <w:rPr>
          <w:rFonts w:ascii="Arial" w:hAnsi="Arial" w:cs="Arial"/>
          <w:sz w:val="20"/>
        </w:rPr>
        <w:t xml:space="preserve"> v.</w:t>
      </w:r>
      <w:r w:rsidRPr="00A8181D">
        <w:rPr>
          <w:rFonts w:ascii="Arial" w:hAnsi="Arial" w:cs="Arial"/>
          <w:sz w:val="20"/>
        </w:rPr>
        <w:tab/>
        <w:t>that the Registrant acknowledges the MLS’ ownership of and the validity of the MLS’ copyright in the MLS database</w:t>
      </w:r>
      <w:r w:rsidRPr="00D134C6">
        <w:rPr>
          <w:rFonts w:ascii="Arial" w:hAnsi="Arial" w:cs="Arial"/>
          <w:sz w:val="20"/>
        </w:rPr>
        <w:t xml:space="preserve">.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color w:val="FF0000"/>
          <w:sz w:val="20"/>
        </w:rPr>
      </w:pPr>
    </w:p>
    <w:p w:rsidR="007F2C9F" w:rsidRPr="00D134C6" w:rsidRDefault="007F2C9F" w:rsidP="002042E8">
      <w:pPr>
        <w:ind w:left="432" w:hanging="216"/>
        <w:jc w:val="both"/>
        <w:rPr>
          <w:rFonts w:ascii="Arial" w:hAnsi="Arial" w:cs="Arial"/>
          <w:color w:val="FF0000"/>
          <w:sz w:val="20"/>
        </w:rPr>
      </w:pPr>
      <w:r w:rsidRPr="00D134C6">
        <w:rPr>
          <w:rFonts w:ascii="Arial" w:hAnsi="Arial" w:cs="Arial"/>
          <w:sz w:val="20"/>
        </w:rPr>
        <w:t xml:space="preserve">e. 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sz w:val="20"/>
        </w:rPr>
      </w:pPr>
    </w:p>
    <w:p w:rsidR="007F2C9F" w:rsidRDefault="007F2C9F" w:rsidP="002042E8">
      <w:pPr>
        <w:ind w:left="432" w:hanging="216"/>
        <w:jc w:val="both"/>
        <w:rPr>
          <w:rFonts w:ascii="Arial" w:hAnsi="Arial" w:cs="Arial"/>
          <w:b/>
          <w:color w:val="000000"/>
          <w:sz w:val="20"/>
        </w:rPr>
      </w:pPr>
      <w:r w:rsidRPr="00D134C6">
        <w:rPr>
          <w:rFonts w:ascii="Arial" w:hAnsi="Arial" w:cs="Arial"/>
          <w:sz w:val="20"/>
        </w:rPr>
        <w:t xml:space="preserve">f. 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00186DB7" w:rsidRPr="00186DB7">
        <w:rPr>
          <w:rFonts w:ascii="Arial" w:hAnsi="Arial" w:cs="Arial"/>
          <w:b/>
          <w:color w:val="000000"/>
          <w:sz w:val="20"/>
        </w:rPr>
        <w:t>M</w:t>
      </w:r>
    </w:p>
    <w:p w:rsidR="003A1E29" w:rsidRPr="00D134C6" w:rsidRDefault="003A1E29" w:rsidP="002042E8">
      <w:pPr>
        <w:ind w:left="432" w:hanging="216"/>
        <w:jc w:val="both"/>
        <w:rPr>
          <w:rFonts w:ascii="Arial" w:hAnsi="Arial" w:cs="Arial"/>
          <w:color w:val="FF0000"/>
          <w:sz w:val="20"/>
        </w:rPr>
      </w:pPr>
    </w:p>
    <w:p w:rsidR="007F2C9F" w:rsidRPr="00D134C6" w:rsidRDefault="007F2C9F" w:rsidP="002042E8">
      <w:pPr>
        <w:jc w:val="both"/>
        <w:rPr>
          <w:rFonts w:ascii="Arial" w:hAnsi="Arial" w:cs="Arial"/>
          <w:color w:val="FF0000"/>
          <w:sz w:val="20"/>
        </w:rPr>
      </w:pPr>
      <w:r w:rsidRPr="00A8181D">
        <w:rPr>
          <w:rFonts w:ascii="Arial" w:hAnsi="Arial" w:cs="Arial"/>
          <w:b/>
          <w:sz w:val="20"/>
          <w:u w:val="single"/>
        </w:rPr>
        <w:t>Section 19.4</w:t>
      </w:r>
      <w:r>
        <w:rPr>
          <w:rFonts w:ascii="Arial" w:hAnsi="Arial" w:cs="Arial"/>
          <w:b/>
          <w:sz w:val="20"/>
          <w:u w:val="single"/>
        </w:rPr>
        <w:t xml:space="preserve"> </w:t>
      </w:r>
      <w:r w:rsidRPr="00A8181D">
        <w:rPr>
          <w:rFonts w:ascii="Arial" w:hAnsi="Arial" w:cs="Arial"/>
          <w:b/>
          <w:sz w:val="20"/>
        </w:rPr>
        <w:t xml:space="preserve">- </w:t>
      </w:r>
      <w:r w:rsidRPr="00A8181D">
        <w:rPr>
          <w:rFonts w:ascii="Arial" w:hAnsi="Arial" w:cs="Arial"/>
          <w:sz w:val="20"/>
        </w:rPr>
        <w:t>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A8181D">
        <w:rPr>
          <w:rFonts w:ascii="Arial" w:hAnsi="Arial" w:cs="Arial"/>
          <w:color w:val="FF0000"/>
          <w:sz w:val="20"/>
        </w:rPr>
        <w:t xml:space="preserve">  </w:t>
      </w:r>
      <w:r w:rsidR="00186DB7" w:rsidRPr="00186DB7">
        <w:rPr>
          <w:rFonts w:ascii="Arial" w:hAnsi="Arial" w:cs="Arial"/>
          <w:b/>
          <w:color w:val="000000"/>
          <w:sz w:val="20"/>
        </w:rPr>
        <w:t>M</w:t>
      </w:r>
    </w:p>
    <w:p w:rsidR="007F2C9F" w:rsidRPr="00A8181D" w:rsidRDefault="007F2C9F" w:rsidP="002042E8">
      <w:pPr>
        <w:jc w:val="both"/>
        <w:rPr>
          <w:rFonts w:ascii="Arial" w:hAnsi="Arial" w:cs="Arial"/>
          <w:color w:val="FF0000"/>
          <w:sz w:val="20"/>
        </w:rPr>
      </w:pPr>
    </w:p>
    <w:p w:rsidR="007F2C9F" w:rsidRPr="00D134C6" w:rsidRDefault="007F2C9F" w:rsidP="002042E8">
      <w:pPr>
        <w:jc w:val="both"/>
        <w:rPr>
          <w:rFonts w:ascii="Arial" w:hAnsi="Arial" w:cs="Arial"/>
          <w:sz w:val="20"/>
        </w:rPr>
      </w:pPr>
      <w:r w:rsidRPr="00A8181D">
        <w:rPr>
          <w:rFonts w:ascii="Arial" w:hAnsi="Arial" w:cs="Arial"/>
          <w:b/>
          <w:sz w:val="20"/>
          <w:u w:val="single"/>
        </w:rPr>
        <w:t>Section 19.5</w:t>
      </w:r>
      <w:r>
        <w:rPr>
          <w:rFonts w:ascii="Arial" w:hAnsi="Arial" w:cs="Arial"/>
          <w:b/>
          <w:sz w:val="20"/>
        </w:rPr>
        <w:t xml:space="preserve"> - </w:t>
      </w:r>
      <w:r w:rsidRPr="00A8181D">
        <w:rPr>
          <w:rFonts w:ascii="Arial" w:hAnsi="Arial" w:cs="Arial"/>
          <w:sz w:val="20"/>
        </w:rPr>
        <w:t xml:space="preserve">A participant’s VOW must employ reasonable efforts to monitor for and prevent misappropriation, scraping, and other unauthorized uses of MLS listing information. A participant’s VOW shall utilize appropriate security protection </w:t>
      </w:r>
      <w:r w:rsidRPr="00A8181D">
        <w:rPr>
          <w:rFonts w:ascii="Arial" w:hAnsi="Arial" w:cs="Arial"/>
          <w:sz w:val="20"/>
        </w:rPr>
        <w:lastRenderedPageBreak/>
        <w:t xml:space="preserve">such as firewalls as long as this requirement does not impose security obligations greater than those employed concurrently by the MLS. </w:t>
      </w:r>
      <w:r w:rsidR="00186DB7" w:rsidRPr="00186DB7">
        <w:rPr>
          <w:rFonts w:ascii="Arial" w:hAnsi="Arial" w:cs="Arial"/>
          <w:b/>
          <w:color w:val="000000"/>
          <w:sz w:val="20"/>
        </w:rPr>
        <w:t>M</w:t>
      </w:r>
    </w:p>
    <w:p w:rsidR="007F2C9F" w:rsidRPr="00A8181D" w:rsidRDefault="007F2C9F" w:rsidP="002042E8">
      <w:pPr>
        <w:jc w:val="both"/>
        <w:rPr>
          <w:rFonts w:ascii="Arial" w:hAnsi="Arial" w:cs="Arial"/>
          <w:sz w:val="20"/>
        </w:rPr>
      </w:pPr>
    </w:p>
    <w:p w:rsidR="007F2C9F" w:rsidRPr="00A8181D" w:rsidRDefault="007F2C9F" w:rsidP="002042E8">
      <w:pPr>
        <w:ind w:left="504" w:hanging="504"/>
        <w:jc w:val="both"/>
        <w:rPr>
          <w:rFonts w:ascii="Arial" w:hAnsi="Arial" w:cs="Arial"/>
          <w:sz w:val="20"/>
        </w:rPr>
      </w:pPr>
      <w:r w:rsidRPr="00A8181D">
        <w:rPr>
          <w:rFonts w:ascii="Arial" w:hAnsi="Arial" w:cs="Arial"/>
          <w:b/>
          <w:sz w:val="20"/>
        </w:rPr>
        <w:t>Note:</w:t>
      </w:r>
      <w:r w:rsidRPr="00A8181D">
        <w:rPr>
          <w:rFonts w:ascii="Arial" w:hAnsi="Arial" w:cs="Arial"/>
          <w:sz w:val="20"/>
        </w:rPr>
        <w:t> MLSs may adopt rules requiring Participants to employ specific security measures, provided that any security measure required does not impose obligations greater than those employed by the MLS.</w:t>
      </w:r>
    </w:p>
    <w:p w:rsidR="007F2C9F" w:rsidRPr="00A8181D" w:rsidRDefault="007F2C9F" w:rsidP="002042E8">
      <w:pPr>
        <w:jc w:val="both"/>
        <w:rPr>
          <w:rFonts w:ascii="Arial" w:hAnsi="Arial" w:cs="Arial"/>
          <w:color w:val="FF0000"/>
          <w:sz w:val="20"/>
        </w:rPr>
      </w:pPr>
    </w:p>
    <w:p w:rsidR="007F2C9F" w:rsidRPr="00A8181D" w:rsidRDefault="007F2C9F" w:rsidP="002042E8">
      <w:pPr>
        <w:jc w:val="both"/>
        <w:rPr>
          <w:rFonts w:ascii="Arial" w:hAnsi="Arial" w:cs="Arial"/>
          <w:b/>
          <w:sz w:val="20"/>
          <w:u w:val="single"/>
        </w:rPr>
      </w:pPr>
      <w:r w:rsidRPr="00A8181D">
        <w:rPr>
          <w:rFonts w:ascii="Arial" w:hAnsi="Arial" w:cs="Arial"/>
          <w:b/>
          <w:sz w:val="20"/>
          <w:u w:val="single"/>
        </w:rPr>
        <w:t>Section 19.6</w:t>
      </w:r>
    </w:p>
    <w:p w:rsidR="007F2C9F" w:rsidRPr="00A8181D" w:rsidRDefault="007F2C9F" w:rsidP="002042E8">
      <w:pPr>
        <w:ind w:left="216" w:hanging="216"/>
        <w:jc w:val="both"/>
        <w:rPr>
          <w:rFonts w:ascii="Arial" w:hAnsi="Arial" w:cs="Arial"/>
          <w:sz w:val="20"/>
        </w:rPr>
      </w:pPr>
    </w:p>
    <w:p w:rsidR="007F2C9F" w:rsidRDefault="007F2C9F" w:rsidP="00CA781A">
      <w:pPr>
        <w:pStyle w:val="ListParagraph"/>
        <w:numPr>
          <w:ilvl w:val="0"/>
          <w:numId w:val="42"/>
        </w:numPr>
        <w:jc w:val="both"/>
        <w:rPr>
          <w:rFonts w:ascii="Arial" w:hAnsi="Arial" w:cs="Arial"/>
          <w:sz w:val="20"/>
        </w:rPr>
      </w:pPr>
      <w:r w:rsidRPr="00684851">
        <w:rPr>
          <w:rFonts w:ascii="Arial" w:hAnsi="Arial" w:cs="Arial"/>
          <w:sz w:val="2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B27AB2" w:rsidRPr="00B27AB2">
        <w:rPr>
          <w:rFonts w:ascii="Arial" w:hAnsi="Arial" w:cs="Arial"/>
          <w:b/>
          <w:sz w:val="20"/>
        </w:rPr>
        <w:t>M</w:t>
      </w:r>
    </w:p>
    <w:p w:rsidR="007F2C9F" w:rsidRDefault="007F2C9F" w:rsidP="00A60B01">
      <w:pPr>
        <w:pStyle w:val="ListParagraph"/>
        <w:numPr>
          <w:ilvl w:val="0"/>
          <w:numId w:val="42"/>
        </w:numPr>
        <w:jc w:val="both"/>
        <w:rPr>
          <w:rFonts w:ascii="Arial" w:hAnsi="Arial" w:cs="Arial"/>
          <w:sz w:val="20"/>
        </w:rPr>
      </w:pPr>
      <w:r w:rsidRPr="00A60B01">
        <w:rPr>
          <w:rFonts w:ascii="Arial" w:hAnsi="Arial" w:cs="Arial"/>
          <w:sz w:val="2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B27AB2" w:rsidRPr="00B27AB2">
        <w:rPr>
          <w:rFonts w:ascii="Arial" w:hAnsi="Arial" w:cs="Arial"/>
          <w:b/>
          <w:sz w:val="20"/>
        </w:rPr>
        <w:t>M</w:t>
      </w:r>
    </w:p>
    <w:p w:rsidR="007F2C9F" w:rsidRPr="00C90058" w:rsidRDefault="007F2C9F" w:rsidP="00A60B01">
      <w:pPr>
        <w:pStyle w:val="ListParagraph"/>
        <w:numPr>
          <w:ilvl w:val="0"/>
          <w:numId w:val="42"/>
        </w:numPr>
        <w:jc w:val="both"/>
        <w:rPr>
          <w:rFonts w:ascii="Arial" w:hAnsi="Arial" w:cs="Arial"/>
          <w:sz w:val="20"/>
        </w:rPr>
      </w:pPr>
      <w:r w:rsidRPr="00C90058">
        <w:rPr>
          <w:rFonts w:ascii="Arial" w:hAnsi="Arial" w:cs="Arial"/>
          <w:sz w:val="20"/>
        </w:rPr>
        <w:t xml:space="preserve">The participant shall retain such forms for at least one (1) year from the date they are signed or one (1) year from the date the listing goes off the market, whichever is greater. </w:t>
      </w:r>
      <w:r w:rsidR="00186DB7" w:rsidRPr="00186DB7">
        <w:rPr>
          <w:rFonts w:ascii="Arial" w:hAnsi="Arial" w:cs="Arial"/>
          <w:b/>
          <w:color w:val="000000"/>
          <w:sz w:val="20"/>
        </w:rPr>
        <w:t>M</w:t>
      </w:r>
    </w:p>
    <w:p w:rsidR="007F2C9F" w:rsidRDefault="007F2C9F">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F2C9F" w:rsidTr="00574076">
        <w:tc>
          <w:tcPr>
            <w:tcW w:w="10790" w:type="dxa"/>
          </w:tcPr>
          <w:p w:rsidR="007F2C9F" w:rsidRPr="00B4065C" w:rsidRDefault="007F2C9F" w:rsidP="00B4065C">
            <w:pPr>
              <w:ind w:left="288" w:hanging="288"/>
              <w:jc w:val="center"/>
              <w:rPr>
                <w:rFonts w:ascii="Arial" w:hAnsi="Arial" w:cs="Arial"/>
                <w:b/>
                <w:color w:val="000000"/>
              </w:rPr>
            </w:pPr>
            <w:r w:rsidRPr="00B4065C">
              <w:rPr>
                <w:rFonts w:ascii="Arial" w:hAnsi="Arial" w:cs="Arial"/>
                <w:b/>
                <w:color w:val="000000"/>
              </w:rPr>
              <w:t>Seller Opt-out Form</w:t>
            </w:r>
          </w:p>
          <w:p w:rsidR="007F2C9F" w:rsidRPr="00B4065C" w:rsidRDefault="007F2C9F" w:rsidP="00AC3229">
            <w:pPr>
              <w:spacing w:beforeLines="120" w:before="288"/>
              <w:jc w:val="both"/>
              <w:rPr>
                <w:rFonts w:ascii="Arial" w:hAnsi="Arial" w:cs="Arial"/>
                <w:color w:val="000000"/>
                <w:sz w:val="20"/>
              </w:rPr>
            </w:pPr>
            <w:r w:rsidRPr="00B4065C">
              <w:rPr>
                <w:rFonts w:ascii="Arial" w:hAnsi="Arial" w:cs="Arial"/>
                <w:color w:val="000000"/>
                <w:sz w:val="20"/>
              </w:rPr>
              <w:t>1. Check one.</w:t>
            </w:r>
          </w:p>
          <w:p w:rsidR="007F2C9F" w:rsidRPr="00B4065C" w:rsidRDefault="007F2C9F" w:rsidP="00AC3229">
            <w:pPr>
              <w:pStyle w:val="ListParagraph"/>
              <w:numPr>
                <w:ilvl w:val="0"/>
                <w:numId w:val="43"/>
              </w:numPr>
              <w:tabs>
                <w:tab w:val="left" w:pos="900"/>
              </w:tabs>
              <w:spacing w:beforeLines="120" w:before="288"/>
              <w:ind w:left="1260" w:hanging="655"/>
              <w:jc w:val="both"/>
              <w:rPr>
                <w:rFonts w:ascii="Arial" w:hAnsi="Arial" w:cs="Arial"/>
                <w:color w:val="000000"/>
                <w:sz w:val="20"/>
              </w:rPr>
            </w:pPr>
            <w:r w:rsidRPr="00B4065C">
              <w:rPr>
                <w:rFonts w:ascii="Arial" w:hAnsi="Arial" w:cs="Arial"/>
                <w:color w:val="000000"/>
                <w:sz w:val="32"/>
                <w:szCs w:val="32"/>
              </w:rPr>
              <w:t>□</w:t>
            </w:r>
            <w:r w:rsidRPr="00B4065C">
              <w:rPr>
                <w:rFonts w:ascii="Arial" w:hAnsi="Arial" w:cs="Arial"/>
                <w:color w:val="000000"/>
                <w:sz w:val="20"/>
              </w:rPr>
              <w:t xml:space="preserve"> I have advised my broker or sales agent that I do not want the listed property to be displayed on the Internet.</w:t>
            </w:r>
          </w:p>
          <w:p w:rsidR="007F2C9F" w:rsidRPr="00B4065C" w:rsidRDefault="007F2C9F" w:rsidP="00AC3229">
            <w:pPr>
              <w:pStyle w:val="ListParagraph"/>
              <w:numPr>
                <w:ilvl w:val="0"/>
                <w:numId w:val="43"/>
              </w:numPr>
              <w:tabs>
                <w:tab w:val="left" w:pos="900"/>
              </w:tabs>
              <w:spacing w:beforeLines="120" w:before="288"/>
              <w:ind w:left="1080" w:hanging="475"/>
              <w:jc w:val="both"/>
              <w:rPr>
                <w:rFonts w:ascii="Arial" w:hAnsi="Arial" w:cs="Arial"/>
                <w:color w:val="000000"/>
                <w:sz w:val="20"/>
              </w:rPr>
            </w:pPr>
            <w:r w:rsidRPr="00B4065C">
              <w:rPr>
                <w:rFonts w:ascii="Arial" w:hAnsi="Arial" w:cs="Arial"/>
                <w:color w:val="000000"/>
                <w:sz w:val="32"/>
                <w:szCs w:val="32"/>
              </w:rPr>
              <w:t>□</w:t>
            </w:r>
            <w:r w:rsidRPr="00B4065C">
              <w:rPr>
                <w:rFonts w:ascii="Arial" w:hAnsi="Arial" w:cs="Arial"/>
                <w:color w:val="000000"/>
                <w:sz w:val="20"/>
              </w:rPr>
              <w:t xml:space="preserve"> I have advised my broker or sales agent that I do not want the address of the listed property to be displayed</w:t>
            </w:r>
            <w:r w:rsidRPr="00B4065C">
              <w:rPr>
                <w:rFonts w:ascii="Arial" w:hAnsi="Arial" w:cs="Arial"/>
                <w:color w:val="000000"/>
                <w:sz w:val="20"/>
              </w:rPr>
              <w:br/>
              <w:t>on the Internet.</w:t>
            </w:r>
          </w:p>
          <w:p w:rsidR="007F2C9F" w:rsidRPr="00B4065C" w:rsidRDefault="007F2C9F" w:rsidP="00AC3229">
            <w:pPr>
              <w:spacing w:beforeLines="120" w:before="288"/>
              <w:jc w:val="both"/>
              <w:rPr>
                <w:rFonts w:ascii="Arial" w:hAnsi="Arial" w:cs="Arial"/>
                <w:color w:val="000000"/>
                <w:sz w:val="20"/>
              </w:rPr>
            </w:pPr>
            <w:r w:rsidRPr="00B4065C">
              <w:rPr>
                <w:rFonts w:ascii="Arial" w:hAnsi="Arial" w:cs="Arial"/>
                <w:color w:val="000000"/>
                <w:sz w:val="20"/>
              </w:rPr>
              <w:t>2. I understand and acknowledge that if I have selected Option a., consumers who conduct searches for listings</w:t>
            </w:r>
            <w:r w:rsidRPr="00B4065C">
              <w:rPr>
                <w:rFonts w:ascii="Arial" w:hAnsi="Arial" w:cs="Arial"/>
                <w:color w:val="000000"/>
                <w:sz w:val="20"/>
              </w:rPr>
              <w:br/>
              <w:t xml:space="preserve">    on the Internet will not see information about the listed property in response to their searches.</w:t>
            </w:r>
          </w:p>
          <w:p w:rsidR="007F2C9F" w:rsidRPr="00B4065C" w:rsidRDefault="007F2C9F" w:rsidP="00B4065C">
            <w:pPr>
              <w:jc w:val="both"/>
              <w:rPr>
                <w:rFonts w:ascii="Arial" w:hAnsi="Arial" w:cs="Arial"/>
                <w:color w:val="000000"/>
                <w:sz w:val="20"/>
              </w:rPr>
            </w:pPr>
          </w:p>
          <w:p w:rsidR="007F2C9F" w:rsidRPr="00B4065C" w:rsidRDefault="007F2C9F" w:rsidP="00B4065C">
            <w:pPr>
              <w:jc w:val="both"/>
              <w:rPr>
                <w:rFonts w:ascii="Arial" w:hAnsi="Arial" w:cs="Arial"/>
                <w:color w:val="000000"/>
                <w:sz w:val="20"/>
              </w:rPr>
            </w:pPr>
            <w:r w:rsidRPr="00B4065C">
              <w:rPr>
                <w:rFonts w:ascii="Arial" w:hAnsi="Arial" w:cs="Arial"/>
                <w:color w:val="000000"/>
                <w:sz w:val="20"/>
              </w:rPr>
              <w:t>_____________</w:t>
            </w:r>
          </w:p>
          <w:p w:rsidR="007F2C9F" w:rsidRPr="00B4065C" w:rsidRDefault="007F2C9F" w:rsidP="005B7A21">
            <w:pPr>
              <w:jc w:val="both"/>
              <w:rPr>
                <w:rFonts w:ascii="Arial" w:hAnsi="Arial" w:cs="Arial"/>
                <w:color w:val="FF0000"/>
                <w:sz w:val="20"/>
              </w:rPr>
            </w:pPr>
            <w:r w:rsidRPr="00B4065C">
              <w:rPr>
                <w:rFonts w:ascii="Arial" w:hAnsi="Arial" w:cs="Arial"/>
                <w:color w:val="000000"/>
                <w:sz w:val="20"/>
              </w:rPr>
              <w:t>Initials of Seller</w:t>
            </w:r>
          </w:p>
        </w:tc>
      </w:tr>
    </w:tbl>
    <w:p w:rsidR="00574076" w:rsidRDefault="00574076" w:rsidP="002042E8">
      <w:pPr>
        <w:jc w:val="both"/>
        <w:rPr>
          <w:rFonts w:ascii="Arial" w:hAnsi="Arial" w:cs="Arial"/>
          <w:b/>
          <w:sz w:val="20"/>
          <w:u w:val="single"/>
        </w:rPr>
      </w:pPr>
    </w:p>
    <w:p w:rsidR="007F2C9F" w:rsidRPr="00A8181D" w:rsidRDefault="007F2C9F" w:rsidP="002042E8">
      <w:pPr>
        <w:jc w:val="both"/>
        <w:rPr>
          <w:rFonts w:ascii="Arial" w:hAnsi="Arial" w:cs="Arial"/>
          <w:b/>
          <w:sz w:val="20"/>
          <w:u w:val="single"/>
        </w:rPr>
      </w:pPr>
      <w:r w:rsidRPr="00A8181D">
        <w:rPr>
          <w:rFonts w:ascii="Arial" w:hAnsi="Arial" w:cs="Arial"/>
          <w:b/>
          <w:sz w:val="20"/>
          <w:u w:val="single"/>
        </w:rPr>
        <w:t>Section 19.7</w:t>
      </w:r>
    </w:p>
    <w:p w:rsidR="007F2C9F" w:rsidRPr="00A8181D" w:rsidRDefault="007F2C9F" w:rsidP="002042E8">
      <w:pPr>
        <w:jc w:val="both"/>
        <w:rPr>
          <w:rFonts w:ascii="Arial" w:hAnsi="Arial" w:cs="Arial"/>
          <w:color w:val="FF0000"/>
          <w:sz w:val="20"/>
        </w:rPr>
      </w:pPr>
    </w:p>
    <w:p w:rsidR="007F2C9F" w:rsidRPr="00A8181D" w:rsidRDefault="007F2C9F" w:rsidP="002042E8">
      <w:pPr>
        <w:ind w:left="432" w:hanging="216"/>
        <w:jc w:val="both"/>
        <w:rPr>
          <w:rFonts w:ascii="Arial" w:hAnsi="Arial" w:cs="Arial"/>
          <w:sz w:val="20"/>
        </w:rPr>
      </w:pPr>
      <w:r w:rsidRPr="00A8181D">
        <w:rPr>
          <w:rFonts w:ascii="Arial" w:hAnsi="Arial" w:cs="Arial"/>
          <w:sz w:val="20"/>
        </w:rPr>
        <w:t>a.</w:t>
      </w:r>
      <w:r w:rsidRPr="00A8181D">
        <w:rPr>
          <w:rFonts w:ascii="Arial" w:hAnsi="Arial" w:cs="Arial"/>
          <w:sz w:val="20"/>
        </w:rPr>
        <w:tab/>
        <w:t>Subject to Subsection b., below, a participant’s VOW may allow third-parties:</w:t>
      </w:r>
    </w:p>
    <w:p w:rsidR="007F2C9F" w:rsidRPr="00A8181D" w:rsidRDefault="007F2C9F" w:rsidP="002042E8">
      <w:pPr>
        <w:spacing w:before="120"/>
        <w:ind w:left="648" w:hanging="216"/>
        <w:jc w:val="both"/>
        <w:rPr>
          <w:rFonts w:ascii="Arial" w:hAnsi="Arial" w:cs="Arial"/>
          <w:sz w:val="20"/>
        </w:rPr>
      </w:pPr>
      <w:r w:rsidRPr="00A8181D">
        <w:rPr>
          <w:rFonts w:ascii="Arial" w:hAnsi="Arial" w:cs="Arial"/>
          <w:sz w:val="20"/>
        </w:rPr>
        <w:t xml:space="preserve"> i.</w:t>
      </w:r>
      <w:r w:rsidRPr="00A8181D">
        <w:rPr>
          <w:rFonts w:ascii="Arial" w:hAnsi="Arial" w:cs="Arial"/>
          <w:sz w:val="20"/>
        </w:rPr>
        <w:tab/>
        <w:t>to write comments or reviews about particular listings or display a hyperlink to such comments or reviews in immediate conjunction with particular listings, or</w:t>
      </w:r>
    </w:p>
    <w:p w:rsidR="007F2C9F" w:rsidRPr="00D134C6" w:rsidRDefault="007F2C9F" w:rsidP="002042E8">
      <w:pPr>
        <w:spacing w:before="120"/>
        <w:ind w:left="648" w:hanging="216"/>
        <w:jc w:val="both"/>
        <w:rPr>
          <w:rFonts w:ascii="Arial" w:hAnsi="Arial" w:cs="Arial"/>
          <w:color w:val="FF0000"/>
          <w:sz w:val="20"/>
        </w:rPr>
      </w:pPr>
      <w:r w:rsidRPr="00A8181D">
        <w:rPr>
          <w:rFonts w:ascii="Arial" w:hAnsi="Arial" w:cs="Arial"/>
          <w:sz w:val="20"/>
        </w:rPr>
        <w:t>ii.</w:t>
      </w:r>
      <w:r w:rsidRPr="00A8181D">
        <w:rPr>
          <w:rFonts w:ascii="Arial" w:hAnsi="Arial" w:cs="Arial"/>
          <w:sz w:val="20"/>
        </w:rPr>
        <w:tab/>
        <w:t>to display an automated estimate of the market value of the listing (or hyperlink to such estimate) in immediate conjunction with the listing.</w:t>
      </w:r>
      <w:r w:rsidR="00B27AB2">
        <w:rPr>
          <w:rFonts w:ascii="Arial" w:hAnsi="Arial" w:cs="Arial"/>
          <w:sz w:val="20"/>
        </w:rPr>
        <w:t xml:space="preserve">  </w:t>
      </w:r>
      <w:r w:rsidR="00B27AB2" w:rsidRPr="00B27AB2">
        <w:rPr>
          <w:rFonts w:ascii="Arial" w:hAnsi="Arial" w:cs="Arial"/>
          <w:b/>
          <w:sz w:val="20"/>
        </w:rPr>
        <w:t>M</w:t>
      </w:r>
    </w:p>
    <w:p w:rsidR="007F2C9F" w:rsidRPr="00D134C6" w:rsidRDefault="007F2C9F" w:rsidP="002042E8">
      <w:pPr>
        <w:ind w:left="432" w:hanging="216"/>
        <w:jc w:val="both"/>
        <w:rPr>
          <w:rFonts w:ascii="Arial" w:hAnsi="Arial" w:cs="Arial"/>
          <w:color w:val="FF0000"/>
          <w:sz w:val="20"/>
        </w:rPr>
      </w:pPr>
    </w:p>
    <w:p w:rsidR="007F2C9F" w:rsidRPr="00D134C6" w:rsidRDefault="007F2C9F" w:rsidP="002042E8">
      <w:pPr>
        <w:ind w:left="432" w:hanging="216"/>
        <w:jc w:val="both"/>
        <w:rPr>
          <w:rFonts w:ascii="Arial" w:hAnsi="Arial" w:cs="Arial"/>
          <w:color w:val="FF0000"/>
          <w:sz w:val="20"/>
        </w:rPr>
      </w:pPr>
      <w:r w:rsidRPr="00D134C6">
        <w:rPr>
          <w:rFonts w:ascii="Arial" w:hAnsi="Arial" w:cs="Arial"/>
          <w:sz w:val="20"/>
        </w:rPr>
        <w:t>b.</w:t>
      </w:r>
      <w:r w:rsidRPr="00D134C6">
        <w:rPr>
          <w:rFonts w:ascii="Arial" w:hAnsi="Arial" w:cs="Arial"/>
          <w:sz w:val="20"/>
        </w:rPr>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186DB7" w:rsidRPr="00186DB7">
        <w:rPr>
          <w:rFonts w:ascii="Arial" w:hAnsi="Arial" w:cs="Arial"/>
          <w:b/>
          <w:color w:val="000000"/>
          <w:sz w:val="20"/>
        </w:rPr>
        <w:t>M</w:t>
      </w:r>
    </w:p>
    <w:p w:rsidR="007F2C9F" w:rsidRPr="00A8181D" w:rsidRDefault="007F2C9F" w:rsidP="002042E8">
      <w:pPr>
        <w:jc w:val="both"/>
        <w:rPr>
          <w:rFonts w:ascii="Arial" w:hAnsi="Arial" w:cs="Arial"/>
          <w:color w:val="FF0000"/>
          <w:sz w:val="20"/>
        </w:rPr>
      </w:pPr>
    </w:p>
    <w:p w:rsidR="007F2C9F" w:rsidRPr="00D134C6" w:rsidRDefault="007F2C9F" w:rsidP="002042E8">
      <w:pPr>
        <w:jc w:val="both"/>
        <w:rPr>
          <w:rFonts w:ascii="Arial" w:hAnsi="Arial" w:cs="Arial"/>
          <w:b/>
          <w:sz w:val="20"/>
        </w:rPr>
      </w:pPr>
      <w:r w:rsidRPr="00A8181D">
        <w:rPr>
          <w:rFonts w:ascii="Arial" w:hAnsi="Arial" w:cs="Arial"/>
          <w:b/>
          <w:sz w:val="20"/>
          <w:u w:val="single"/>
        </w:rPr>
        <w:t>Section 19.8</w:t>
      </w:r>
      <w:r w:rsidRPr="00A8181D">
        <w:rPr>
          <w:rFonts w:ascii="Arial" w:hAnsi="Arial" w:cs="Arial"/>
          <w:b/>
          <w:color w:val="000000"/>
          <w:sz w:val="20"/>
        </w:rPr>
        <w:t xml:space="preserve">- </w:t>
      </w:r>
      <w:r w:rsidRPr="00A8181D">
        <w:rPr>
          <w:rFonts w:ascii="Arial" w:hAnsi="Arial" w:cs="Arial"/>
          <w:sz w:val="20"/>
        </w:rPr>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186DB7" w:rsidRPr="00186DB7">
        <w:rPr>
          <w:rFonts w:ascii="Arial" w:hAnsi="Arial" w:cs="Arial"/>
          <w:b/>
          <w:color w:val="000000"/>
          <w:sz w:val="20"/>
        </w:rPr>
        <w:t>M</w:t>
      </w:r>
    </w:p>
    <w:p w:rsidR="007F2C9F" w:rsidRPr="00D134C6" w:rsidRDefault="007F2C9F" w:rsidP="002042E8">
      <w:pPr>
        <w:jc w:val="both"/>
        <w:rPr>
          <w:rFonts w:ascii="Arial" w:hAnsi="Arial" w:cs="Arial"/>
          <w:sz w:val="20"/>
        </w:rPr>
      </w:pPr>
    </w:p>
    <w:p w:rsidR="007F2C9F" w:rsidRPr="00D134C6" w:rsidRDefault="007F2C9F" w:rsidP="002042E8">
      <w:pPr>
        <w:jc w:val="both"/>
        <w:rPr>
          <w:rFonts w:ascii="Arial" w:hAnsi="Arial" w:cs="Arial"/>
          <w:b/>
          <w:sz w:val="20"/>
        </w:rPr>
      </w:pPr>
      <w:r w:rsidRPr="00D134C6">
        <w:rPr>
          <w:rFonts w:ascii="Arial" w:hAnsi="Arial" w:cs="Arial"/>
          <w:b/>
          <w:sz w:val="20"/>
          <w:u w:val="single"/>
        </w:rPr>
        <w:lastRenderedPageBreak/>
        <w:t>Section 19.9</w:t>
      </w:r>
      <w:r w:rsidRPr="00D134C6">
        <w:rPr>
          <w:rFonts w:ascii="Arial" w:hAnsi="Arial" w:cs="Arial"/>
          <w:b/>
          <w:sz w:val="20"/>
        </w:rPr>
        <w:t xml:space="preserve"> - </w:t>
      </w:r>
      <w:r w:rsidRPr="00D134C6">
        <w:rPr>
          <w:rFonts w:ascii="Arial" w:hAnsi="Arial" w:cs="Arial"/>
          <w:sz w:val="20"/>
        </w:rPr>
        <w:t xml:space="preserve">A participant shall cause the MLS listing information available on its VOW to be refreshed at least once every three (3) days. </w:t>
      </w:r>
      <w:r w:rsidR="00186DB7" w:rsidRPr="00186DB7">
        <w:rPr>
          <w:rFonts w:ascii="Arial" w:hAnsi="Arial" w:cs="Arial"/>
          <w:b/>
          <w:color w:val="000000"/>
          <w:sz w:val="20"/>
        </w:rPr>
        <w:t>M</w:t>
      </w:r>
    </w:p>
    <w:p w:rsidR="007F2C9F" w:rsidRPr="00D134C6" w:rsidRDefault="007F2C9F" w:rsidP="002042E8">
      <w:pPr>
        <w:jc w:val="both"/>
        <w:rPr>
          <w:rFonts w:ascii="Arial" w:hAnsi="Arial" w:cs="Arial"/>
          <w:sz w:val="20"/>
        </w:rPr>
      </w:pPr>
    </w:p>
    <w:p w:rsidR="007F2C9F" w:rsidRPr="00D134C6" w:rsidRDefault="007F2C9F" w:rsidP="002042E8">
      <w:pPr>
        <w:spacing w:after="120"/>
        <w:jc w:val="both"/>
        <w:rPr>
          <w:rFonts w:ascii="Arial" w:hAnsi="Arial" w:cs="Arial"/>
          <w:sz w:val="20"/>
        </w:rPr>
      </w:pPr>
      <w:r w:rsidRPr="00D134C6">
        <w:rPr>
          <w:rFonts w:ascii="Arial" w:hAnsi="Arial" w:cs="Arial"/>
          <w:b/>
          <w:sz w:val="20"/>
          <w:u w:val="single"/>
        </w:rPr>
        <w:t>Section 19.10</w:t>
      </w:r>
      <w:r w:rsidRPr="00D134C6">
        <w:rPr>
          <w:rFonts w:ascii="Arial" w:hAnsi="Arial" w:cs="Arial"/>
          <w:b/>
          <w:sz w:val="20"/>
        </w:rPr>
        <w:t xml:space="preserve"> - </w:t>
      </w:r>
      <w:r w:rsidRPr="00D134C6">
        <w:rPr>
          <w:rFonts w:ascii="Arial" w:hAnsi="Arial" w:cs="Arial"/>
          <w:sz w:val="20"/>
        </w:rPr>
        <w:t xml:space="preserve">Except as provided in these rules, in the </w:t>
      </w:r>
      <w:r w:rsidRPr="00D134C6">
        <w:rPr>
          <w:rFonts w:ascii="Arial" w:hAnsi="Arial" w:cs="Arial"/>
          <w:smallCaps/>
          <w:sz w:val="20"/>
        </w:rPr>
        <w:t>National Association of Realtors</w:t>
      </w:r>
      <w:r w:rsidRPr="00D134C6">
        <w:rPr>
          <w:rFonts w:ascii="Arial" w:hAnsi="Arial" w:cs="Arial"/>
          <w:sz w:val="20"/>
          <w:vertAlign w:val="superscript"/>
        </w:rPr>
        <w:t>®</w:t>
      </w:r>
      <w:r w:rsidRPr="00D134C6">
        <w:rPr>
          <w:rFonts w:ascii="Arial" w:hAnsi="Arial" w:cs="Arial"/>
          <w:sz w:val="20"/>
        </w:rPr>
        <w:t xml:space="preserve">’ VOW policy, or in any other applicable MLS rules or policies, no participant shall distribute, provide, or make accessible any portion of the MLS listing information to any person or entity. </w:t>
      </w:r>
      <w:r w:rsidR="00186DB7" w:rsidRPr="00186DB7">
        <w:rPr>
          <w:rFonts w:ascii="Arial" w:hAnsi="Arial" w:cs="Arial"/>
          <w:b/>
          <w:color w:val="000000"/>
          <w:sz w:val="20"/>
        </w:rPr>
        <w:t>M</w:t>
      </w:r>
    </w:p>
    <w:p w:rsidR="007F2C9F" w:rsidRPr="00D134C6" w:rsidRDefault="007F2C9F" w:rsidP="002042E8">
      <w:pPr>
        <w:spacing w:before="120" w:after="120"/>
        <w:jc w:val="both"/>
        <w:rPr>
          <w:rFonts w:ascii="Arial" w:hAnsi="Arial" w:cs="Arial"/>
          <w:sz w:val="20"/>
        </w:rPr>
      </w:pPr>
      <w:r w:rsidRPr="00D134C6">
        <w:rPr>
          <w:rFonts w:ascii="Arial" w:hAnsi="Arial" w:cs="Arial"/>
          <w:b/>
          <w:sz w:val="20"/>
          <w:u w:val="single"/>
        </w:rPr>
        <w:t>Section 19.11</w:t>
      </w:r>
      <w:r w:rsidRPr="00D134C6">
        <w:rPr>
          <w:rFonts w:ascii="Arial" w:hAnsi="Arial" w:cs="Arial"/>
          <w:b/>
          <w:sz w:val="20"/>
        </w:rPr>
        <w:t xml:space="preserve"> - </w:t>
      </w:r>
      <w:r w:rsidRPr="00D134C6">
        <w:rPr>
          <w:rFonts w:ascii="Arial" w:hAnsi="Arial" w:cs="Arial"/>
          <w:sz w:val="20"/>
        </w:rPr>
        <w:t xml:space="preserve">A participant’s VOW must display the participant’s privacy policy informing Registrants of all of the ways in which information that they provide may be used. </w:t>
      </w:r>
      <w:r w:rsidR="00186DB7" w:rsidRPr="00186DB7">
        <w:rPr>
          <w:rFonts w:ascii="Arial" w:hAnsi="Arial" w:cs="Arial"/>
          <w:b/>
          <w:color w:val="000000"/>
          <w:sz w:val="20"/>
        </w:rPr>
        <w:t>M</w:t>
      </w:r>
    </w:p>
    <w:p w:rsidR="007F2C9F" w:rsidRPr="00D134C6" w:rsidRDefault="007F2C9F" w:rsidP="002042E8">
      <w:pPr>
        <w:spacing w:before="120" w:after="120"/>
        <w:jc w:val="both"/>
        <w:rPr>
          <w:rFonts w:ascii="Arial" w:hAnsi="Arial" w:cs="Arial"/>
          <w:sz w:val="20"/>
        </w:rPr>
      </w:pPr>
      <w:r w:rsidRPr="00D134C6">
        <w:rPr>
          <w:rFonts w:ascii="Arial" w:hAnsi="Arial" w:cs="Arial"/>
          <w:b/>
          <w:sz w:val="20"/>
          <w:u w:val="single"/>
        </w:rPr>
        <w:t>Section 19.12</w:t>
      </w:r>
      <w:r w:rsidRPr="00D134C6">
        <w:rPr>
          <w:rFonts w:ascii="Arial" w:hAnsi="Arial" w:cs="Arial"/>
          <w:b/>
          <w:sz w:val="20"/>
        </w:rPr>
        <w:t xml:space="preserve"> - </w:t>
      </w:r>
      <w:r w:rsidRPr="00D134C6">
        <w:rPr>
          <w:rFonts w:ascii="Arial" w:hAnsi="Arial" w:cs="Arial"/>
          <w:sz w:val="20"/>
        </w:rPr>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Pr="00D134C6">
        <w:rPr>
          <w:rFonts w:ascii="Arial" w:hAnsi="Arial" w:cs="Arial"/>
          <w:smallCaps/>
          <w:sz w:val="20"/>
        </w:rPr>
        <w:t>Realtor</w:t>
      </w:r>
      <w:r w:rsidRPr="00D134C6">
        <w:rPr>
          <w:rFonts w:ascii="Arial" w:hAnsi="Arial" w:cs="Arial"/>
          <w:sz w:val="20"/>
          <w:vertAlign w:val="superscript"/>
        </w:rPr>
        <w:t>®</w:t>
      </w:r>
      <w:r w:rsidRPr="00D134C6">
        <w:rPr>
          <w:rFonts w:ascii="Arial" w:hAnsi="Arial" w:cs="Arial"/>
          <w:sz w:val="20"/>
        </w:rPr>
        <w:t xml:space="preserve">. </w:t>
      </w:r>
      <w:r w:rsidR="00186DB7" w:rsidRPr="00186DB7">
        <w:rPr>
          <w:rFonts w:ascii="Arial" w:hAnsi="Arial" w:cs="Arial"/>
          <w:b/>
          <w:color w:val="000000"/>
          <w:sz w:val="20"/>
        </w:rPr>
        <w:t>M</w:t>
      </w:r>
    </w:p>
    <w:p w:rsidR="007F2C9F" w:rsidRPr="00D134C6" w:rsidRDefault="007F2C9F" w:rsidP="002042E8">
      <w:pPr>
        <w:spacing w:before="120" w:after="120"/>
        <w:jc w:val="both"/>
        <w:rPr>
          <w:rFonts w:ascii="Arial" w:hAnsi="Arial" w:cs="Arial"/>
          <w:sz w:val="20"/>
        </w:rPr>
      </w:pPr>
      <w:r w:rsidRPr="00D134C6">
        <w:rPr>
          <w:rFonts w:ascii="Arial" w:hAnsi="Arial" w:cs="Arial"/>
          <w:b/>
          <w:sz w:val="20"/>
          <w:u w:val="single"/>
        </w:rPr>
        <w:t>Section 19.13</w:t>
      </w:r>
      <w:r w:rsidRPr="00D134C6">
        <w:rPr>
          <w:rFonts w:ascii="Arial" w:hAnsi="Arial" w:cs="Arial"/>
          <w:b/>
          <w:sz w:val="20"/>
        </w:rPr>
        <w:t xml:space="preserve"> - </w:t>
      </w:r>
      <w:r w:rsidRPr="00D134C6">
        <w:rPr>
          <w:rFonts w:ascii="Arial" w:hAnsi="Arial" w:cs="Arial"/>
          <w:sz w:val="20"/>
        </w:rPr>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186DB7" w:rsidRPr="00186DB7">
        <w:rPr>
          <w:rFonts w:ascii="Arial" w:hAnsi="Arial" w:cs="Arial"/>
          <w:b/>
          <w:color w:val="000000"/>
          <w:sz w:val="20"/>
        </w:rPr>
        <w:t>M</w:t>
      </w:r>
    </w:p>
    <w:p w:rsidR="005B0BF0" w:rsidRPr="005B0BF0" w:rsidRDefault="007F2C9F" w:rsidP="00904F3F">
      <w:pPr>
        <w:spacing w:before="120" w:after="120"/>
        <w:jc w:val="both"/>
        <w:rPr>
          <w:rFonts w:ascii="Arial" w:hAnsi="Arial" w:cs="Arial"/>
          <w:b/>
          <w:color w:val="FF0000"/>
          <w:sz w:val="20"/>
        </w:rPr>
      </w:pPr>
      <w:r w:rsidRPr="00D134C6">
        <w:rPr>
          <w:rFonts w:ascii="Arial" w:hAnsi="Arial" w:cs="Arial"/>
          <w:b/>
          <w:sz w:val="20"/>
          <w:u w:val="single"/>
        </w:rPr>
        <w:t>Section 19.14</w:t>
      </w:r>
      <w:r w:rsidRPr="00D134C6">
        <w:rPr>
          <w:rFonts w:ascii="Arial" w:hAnsi="Arial" w:cs="Arial"/>
          <w:b/>
          <w:sz w:val="20"/>
        </w:rPr>
        <w:t xml:space="preserve"> - </w:t>
      </w:r>
      <w:r w:rsidRPr="00D134C6">
        <w:rPr>
          <w:rFonts w:ascii="Arial" w:hAnsi="Arial" w:cs="Arial"/>
          <w:sz w:val="20"/>
        </w:rPr>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w:t>
      </w:r>
    </w:p>
    <w:p w:rsidR="007F2C9F" w:rsidRPr="00D134C6" w:rsidRDefault="007F2C9F" w:rsidP="00D134C6">
      <w:pPr>
        <w:pStyle w:val="Heading7"/>
        <w:rPr>
          <w:rFonts w:ascii="Arial" w:hAnsi="Arial" w:cs="Arial"/>
          <w:b w:val="0"/>
          <w:i/>
          <w:sz w:val="20"/>
        </w:rPr>
      </w:pPr>
      <w:r w:rsidRPr="00D134C6">
        <w:rPr>
          <w:rFonts w:ascii="Arial" w:hAnsi="Arial" w:cs="Arial"/>
          <w:sz w:val="20"/>
          <w:u w:val="single"/>
        </w:rPr>
        <w:t>Section 20</w:t>
      </w:r>
      <w:r w:rsidRPr="00D134C6">
        <w:rPr>
          <w:rFonts w:ascii="Arial" w:hAnsi="Arial" w:cs="Arial"/>
          <w:sz w:val="20"/>
        </w:rPr>
        <w:t xml:space="preserve"> -</w:t>
      </w:r>
      <w:r w:rsidRPr="00D134C6">
        <w:rPr>
          <w:rFonts w:ascii="Arial" w:hAnsi="Arial" w:cs="Arial"/>
          <w:sz w:val="20"/>
          <w:u w:val="single"/>
        </w:rPr>
        <w:t xml:space="preserve"> </w:t>
      </w:r>
      <w:r w:rsidRPr="00D134C6">
        <w:rPr>
          <w:rFonts w:ascii="Arial" w:hAnsi="Arial" w:cs="Arial"/>
          <w:sz w:val="20"/>
        </w:rPr>
        <w:t xml:space="preserve">Other Rules:  </w:t>
      </w:r>
      <w:r w:rsidRPr="00D134C6">
        <w:rPr>
          <w:rFonts w:ascii="Arial" w:hAnsi="Arial" w:cs="Arial"/>
          <w:b w:val="0"/>
          <w:sz w:val="20"/>
        </w:rPr>
        <w:t>Each Participating MLS may provide other services (Electronic Keys, keyboxes, etc.) which will append additional rules</w:t>
      </w:r>
      <w:r w:rsidRPr="00D134C6">
        <w:rPr>
          <w:rFonts w:ascii="Arial" w:hAnsi="Arial" w:cs="Arial"/>
          <w:b w:val="0"/>
          <w:i/>
          <w:sz w:val="20"/>
        </w:rPr>
        <w:t xml:space="preserve">.  </w:t>
      </w:r>
    </w:p>
    <w:p w:rsidR="00B27AB2" w:rsidRPr="00AE0423" w:rsidRDefault="00B27AB2" w:rsidP="00B27AB2">
      <w:pPr>
        <w:pStyle w:val="BodyTextIndent"/>
        <w:ind w:left="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3611"/>
        <w:gridCol w:w="3592"/>
      </w:tblGrid>
      <w:tr w:rsidR="00B27AB2" w:rsidRPr="00F02A0B" w:rsidTr="00D744D9">
        <w:tc>
          <w:tcPr>
            <w:tcW w:w="3672" w:type="dxa"/>
          </w:tcPr>
          <w:p w:rsidR="00B27AB2" w:rsidRPr="00F02A0B" w:rsidRDefault="00B27AB2" w:rsidP="00D744D9">
            <w:pPr>
              <w:pStyle w:val="BodyTextIndent"/>
              <w:ind w:left="0"/>
              <w:jc w:val="both"/>
              <w:rPr>
                <w:rFonts w:ascii="Arial" w:hAnsi="Arial" w:cs="Arial"/>
                <w:sz w:val="18"/>
                <w:szCs w:val="18"/>
              </w:rPr>
            </w:pPr>
            <w:r w:rsidRPr="00F02A0B">
              <w:rPr>
                <w:rFonts w:ascii="Arial" w:hAnsi="Arial" w:cs="Arial"/>
                <w:b/>
                <w:sz w:val="18"/>
                <w:szCs w:val="18"/>
              </w:rPr>
              <w:t>M</w:t>
            </w:r>
            <w:r w:rsidRPr="00F02A0B">
              <w:rPr>
                <w:rFonts w:ascii="Arial" w:hAnsi="Arial" w:cs="Arial"/>
                <w:sz w:val="18"/>
                <w:szCs w:val="18"/>
              </w:rPr>
              <w:t xml:space="preserve"> – Mandatory by NAR</w:t>
            </w:r>
          </w:p>
        </w:tc>
        <w:tc>
          <w:tcPr>
            <w:tcW w:w="3672" w:type="dxa"/>
          </w:tcPr>
          <w:p w:rsidR="00B27AB2" w:rsidRPr="00F02A0B" w:rsidRDefault="00B27AB2" w:rsidP="00D744D9">
            <w:pPr>
              <w:pStyle w:val="BodyTextIndent"/>
              <w:ind w:left="378" w:hanging="378"/>
              <w:jc w:val="both"/>
              <w:rPr>
                <w:rFonts w:ascii="Arial" w:hAnsi="Arial" w:cs="Arial"/>
                <w:sz w:val="18"/>
                <w:szCs w:val="18"/>
              </w:rPr>
            </w:pPr>
            <w:r w:rsidRPr="00F02A0B">
              <w:rPr>
                <w:rFonts w:ascii="Arial" w:hAnsi="Arial" w:cs="Arial"/>
                <w:b/>
                <w:sz w:val="18"/>
                <w:szCs w:val="18"/>
              </w:rPr>
              <w:t>R</w:t>
            </w:r>
            <w:r w:rsidRPr="00F02A0B">
              <w:rPr>
                <w:rFonts w:ascii="Arial" w:hAnsi="Arial" w:cs="Arial"/>
                <w:sz w:val="18"/>
                <w:szCs w:val="18"/>
              </w:rPr>
              <w:t xml:space="preserve"> – Recommended by NAR, adopted by NYSAMLS’s</w:t>
            </w:r>
          </w:p>
        </w:tc>
        <w:tc>
          <w:tcPr>
            <w:tcW w:w="3672" w:type="dxa"/>
          </w:tcPr>
          <w:p w:rsidR="00B27AB2" w:rsidRPr="00F02A0B" w:rsidRDefault="00B27AB2" w:rsidP="00D744D9">
            <w:pPr>
              <w:pStyle w:val="BodyTextIndent"/>
              <w:ind w:left="0"/>
              <w:jc w:val="both"/>
              <w:rPr>
                <w:rFonts w:ascii="Arial" w:hAnsi="Arial" w:cs="Arial"/>
                <w:sz w:val="18"/>
                <w:szCs w:val="18"/>
              </w:rPr>
            </w:pPr>
            <w:r w:rsidRPr="00F02A0B">
              <w:rPr>
                <w:rFonts w:ascii="Arial" w:hAnsi="Arial" w:cs="Arial"/>
                <w:b/>
                <w:sz w:val="18"/>
                <w:szCs w:val="18"/>
              </w:rPr>
              <w:t>O</w:t>
            </w:r>
            <w:r w:rsidRPr="00F02A0B">
              <w:rPr>
                <w:rFonts w:ascii="Arial" w:hAnsi="Arial" w:cs="Arial"/>
                <w:sz w:val="18"/>
                <w:szCs w:val="18"/>
              </w:rPr>
              <w:t xml:space="preserve"> – Optional, adopted by NYSAMLS’s</w:t>
            </w:r>
          </w:p>
        </w:tc>
      </w:tr>
    </w:tbl>
    <w:p w:rsidR="007F2C9F" w:rsidRDefault="007F2C9F" w:rsidP="002042E8">
      <w:pPr>
        <w:pStyle w:val="BodyTextIndent"/>
        <w:ind w:left="0"/>
        <w:jc w:val="both"/>
        <w:rPr>
          <w:rFonts w:ascii="Arial" w:hAnsi="Arial" w:cs="Arial"/>
          <w:color w:val="FF0000"/>
          <w:sz w:val="28"/>
          <w:szCs w:val="28"/>
        </w:rPr>
      </w:pPr>
    </w:p>
    <w:sectPr w:rsidR="007F2C9F" w:rsidSect="0061685D">
      <w:headerReference w:type="default" r:id="rId10"/>
      <w:footerReference w:type="default" r:id="rId11"/>
      <w:pgSz w:w="12240" w:h="15840" w:code="1"/>
      <w:pgMar w:top="1152" w:right="720" w:bottom="720" w:left="720" w:header="720" w:footer="6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61" w:rsidRDefault="000D3561">
      <w:r>
        <w:separator/>
      </w:r>
    </w:p>
  </w:endnote>
  <w:endnote w:type="continuationSeparator" w:id="0">
    <w:p w:rsidR="000D3561" w:rsidRDefault="000D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variable"/>
    <w:sig w:usb0="00000001" w:usb1="5000785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61" w:rsidRPr="00D806A5" w:rsidRDefault="000D3561" w:rsidP="00E4239A">
    <w:pPr>
      <w:pStyle w:val="Footer"/>
      <w:jc w:val="right"/>
      <w:rPr>
        <w:sz w:val="20"/>
      </w:rPr>
    </w:pPr>
    <w:r w:rsidRPr="00D806A5">
      <w:rPr>
        <w:rStyle w:val="PageNumber"/>
        <w:sz w:val="20"/>
      </w:rPr>
      <w:fldChar w:fldCharType="begin"/>
    </w:r>
    <w:r w:rsidRPr="00D806A5">
      <w:rPr>
        <w:rStyle w:val="PageNumber"/>
        <w:sz w:val="20"/>
      </w:rPr>
      <w:instrText xml:space="preserve"> PAGE </w:instrText>
    </w:r>
    <w:r w:rsidRPr="00D806A5">
      <w:rPr>
        <w:rStyle w:val="PageNumber"/>
        <w:sz w:val="20"/>
      </w:rPr>
      <w:fldChar w:fldCharType="separate"/>
    </w:r>
    <w:r>
      <w:rPr>
        <w:rStyle w:val="PageNumber"/>
        <w:noProof/>
        <w:sz w:val="20"/>
      </w:rPr>
      <w:t>15</w:t>
    </w:r>
    <w:r w:rsidRPr="00D806A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61" w:rsidRDefault="000D3561">
      <w:r>
        <w:separator/>
      </w:r>
    </w:p>
  </w:footnote>
  <w:footnote w:type="continuationSeparator" w:id="0">
    <w:p w:rsidR="000D3561" w:rsidRDefault="000D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61" w:rsidRDefault="000D3561" w:rsidP="00E4239A">
    <w:pPr>
      <w:pStyle w:val="Header"/>
      <w:jc w:val="right"/>
      <w:rPr>
        <w:rFonts w:ascii="Arial" w:hAnsi="Arial" w:cs="Arial"/>
        <w:sz w:val="16"/>
        <w:szCs w:val="16"/>
      </w:rPr>
    </w:pPr>
    <w:r w:rsidRPr="00D806A5">
      <w:rPr>
        <w:rFonts w:ascii="Arial" w:hAnsi="Arial" w:cs="Arial"/>
        <w:sz w:val="16"/>
        <w:szCs w:val="16"/>
      </w:rPr>
      <w:t xml:space="preserve">NYSAMLS Rules – </w:t>
    </w:r>
    <w:r>
      <w:rPr>
        <w:rFonts w:ascii="Arial" w:hAnsi="Arial" w:cs="Arial"/>
        <w:sz w:val="16"/>
        <w:szCs w:val="16"/>
      </w:rPr>
      <w:t>Sept. 2019</w:t>
    </w:r>
  </w:p>
  <w:p w:rsidR="000D3561" w:rsidRPr="00D806A5" w:rsidRDefault="000D3561" w:rsidP="00E4239A">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E5037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1C4A2C"/>
    <w:multiLevelType w:val="hybridMultilevel"/>
    <w:tmpl w:val="A2D8B64E"/>
    <w:lvl w:ilvl="0" w:tplc="04090017">
      <w:start w:val="10"/>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60AD4"/>
    <w:multiLevelType w:val="hybridMultilevel"/>
    <w:tmpl w:val="0CEABE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70F13"/>
    <w:multiLevelType w:val="singleLevel"/>
    <w:tmpl w:val="FE743B1E"/>
    <w:lvl w:ilvl="0">
      <w:start w:val="1"/>
      <w:numFmt w:val="lowerLetter"/>
      <w:lvlText w:val=""/>
      <w:lvlJc w:val="left"/>
      <w:pPr>
        <w:tabs>
          <w:tab w:val="num" w:pos="360"/>
        </w:tabs>
        <w:ind w:left="360" w:hanging="360"/>
      </w:pPr>
      <w:rPr>
        <w:rFonts w:cs="Times New Roman" w:hint="default"/>
      </w:rPr>
    </w:lvl>
  </w:abstractNum>
  <w:abstractNum w:abstractNumId="4" w15:restartNumberingAfterBreak="0">
    <w:nsid w:val="0AA221D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0F8347BC"/>
    <w:multiLevelType w:val="hybridMultilevel"/>
    <w:tmpl w:val="8CBC9230"/>
    <w:lvl w:ilvl="0" w:tplc="E12E6086">
      <w:start w:val="1"/>
      <w:numFmt w:val="lowerLetter"/>
      <w:lvlText w:val="%1."/>
      <w:lvlJc w:val="left"/>
      <w:pPr>
        <w:ind w:left="576" w:hanging="360"/>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6" w15:restartNumberingAfterBreak="0">
    <w:nsid w:val="124D39B5"/>
    <w:multiLevelType w:val="multilevel"/>
    <w:tmpl w:val="B2E81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B73DF"/>
    <w:multiLevelType w:val="hybridMultilevel"/>
    <w:tmpl w:val="EAD23E14"/>
    <w:lvl w:ilvl="0" w:tplc="89CA94B4">
      <w:start w:val="1"/>
      <w:numFmt w:val="bullet"/>
      <w:lvlText w:val=""/>
      <w:lvlJc w:val="left"/>
      <w:pPr>
        <w:tabs>
          <w:tab w:val="num" w:pos="2700"/>
        </w:tabs>
        <w:ind w:left="2700" w:hanging="360"/>
      </w:pPr>
      <w:rPr>
        <w:rFonts w:ascii="Symbol" w:hAnsi="Symbol" w:hint="default"/>
        <w:u w:val="none"/>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1AAD038A"/>
    <w:multiLevelType w:val="hybridMultilevel"/>
    <w:tmpl w:val="E494AE2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89CA94B4">
      <w:start w:val="1"/>
      <w:numFmt w:val="bullet"/>
      <w:lvlText w:val=""/>
      <w:lvlJc w:val="left"/>
      <w:pPr>
        <w:tabs>
          <w:tab w:val="num" w:pos="2340"/>
        </w:tabs>
        <w:ind w:left="2340" w:hanging="360"/>
      </w:pPr>
      <w:rPr>
        <w:rFonts w:ascii="Symbol" w:hAnsi="Symbol" w:hint="default"/>
        <w:u w:val="none"/>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B11A6C"/>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1BF07F28"/>
    <w:multiLevelType w:val="hybridMultilevel"/>
    <w:tmpl w:val="E4F2DA4A"/>
    <w:lvl w:ilvl="0" w:tplc="89CA94B4">
      <w:start w:val="1"/>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F7BDA"/>
    <w:multiLevelType w:val="hybridMultilevel"/>
    <w:tmpl w:val="BEA2C5D4"/>
    <w:lvl w:ilvl="0" w:tplc="360493DA">
      <w:start w:val="1"/>
      <w:numFmt w:val="upperRoman"/>
      <w:lvlText w:val="%1)"/>
      <w:lvlJc w:val="left"/>
      <w:pPr>
        <w:tabs>
          <w:tab w:val="num" w:pos="1080"/>
        </w:tabs>
        <w:ind w:left="1080" w:hanging="720"/>
      </w:pPr>
      <w:rPr>
        <w:rFonts w:cs="Times New Roman" w:hint="default"/>
        <w:b/>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BA276A"/>
    <w:multiLevelType w:val="multilevel"/>
    <w:tmpl w:val="20B2B6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B54DA5"/>
    <w:multiLevelType w:val="hybridMultilevel"/>
    <w:tmpl w:val="FCB41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E2AF7"/>
    <w:multiLevelType w:val="hybridMultilevel"/>
    <w:tmpl w:val="E7D095B8"/>
    <w:lvl w:ilvl="0" w:tplc="66CABA6A">
      <w:start w:val="17"/>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760C7C"/>
    <w:multiLevelType w:val="hybridMultilevel"/>
    <w:tmpl w:val="2DB4C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6F96"/>
    <w:multiLevelType w:val="multilevel"/>
    <w:tmpl w:val="C2525BF6"/>
    <w:lvl w:ilvl="0">
      <w:start w:val="1"/>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F47A5"/>
    <w:multiLevelType w:val="hybridMultilevel"/>
    <w:tmpl w:val="7E5ADAA8"/>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B0933FF"/>
    <w:multiLevelType w:val="hybridMultilevel"/>
    <w:tmpl w:val="0E2880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2EB51F24"/>
    <w:multiLevelType w:val="singleLevel"/>
    <w:tmpl w:val="E384FBF4"/>
    <w:lvl w:ilvl="0">
      <w:start w:val="1"/>
      <w:numFmt w:val="decimal"/>
      <w:lvlText w:val="%1."/>
      <w:lvlJc w:val="left"/>
      <w:pPr>
        <w:tabs>
          <w:tab w:val="num" w:pos="1800"/>
        </w:tabs>
        <w:ind w:left="1800" w:hanging="360"/>
      </w:pPr>
      <w:rPr>
        <w:rFonts w:cs="Times New Roman" w:hint="default"/>
      </w:rPr>
    </w:lvl>
  </w:abstractNum>
  <w:abstractNum w:abstractNumId="21" w15:restartNumberingAfterBreak="0">
    <w:nsid w:val="370D1D5B"/>
    <w:multiLevelType w:val="hybridMultilevel"/>
    <w:tmpl w:val="D70C79E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374226F5"/>
    <w:multiLevelType w:val="hybridMultilevel"/>
    <w:tmpl w:val="98C07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58625D"/>
    <w:multiLevelType w:val="hybridMultilevel"/>
    <w:tmpl w:val="B2E8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7445F"/>
    <w:multiLevelType w:val="hybridMultilevel"/>
    <w:tmpl w:val="8DF0B4CE"/>
    <w:lvl w:ilvl="0" w:tplc="C046D2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24D4F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4484458F"/>
    <w:multiLevelType w:val="hybridMultilevel"/>
    <w:tmpl w:val="738AF99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5E0E74"/>
    <w:multiLevelType w:val="multilevel"/>
    <w:tmpl w:val="0CEABE8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B4021F9"/>
    <w:multiLevelType w:val="hybridMultilevel"/>
    <w:tmpl w:val="089A35C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77E7458">
      <w:start w:val="11"/>
      <w:numFmt w:val="lowerLetter"/>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81093"/>
    <w:multiLevelType w:val="hybridMultilevel"/>
    <w:tmpl w:val="E33ABE2A"/>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15:restartNumberingAfterBreak="0">
    <w:nsid w:val="4ED6290E"/>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1" w15:restartNumberingAfterBreak="0">
    <w:nsid w:val="508071CB"/>
    <w:multiLevelType w:val="hybridMultilevel"/>
    <w:tmpl w:val="80E07D5C"/>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2" w15:restartNumberingAfterBreak="0">
    <w:nsid w:val="53E00515"/>
    <w:multiLevelType w:val="multilevel"/>
    <w:tmpl w:val="503EF09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3" w15:restartNumberingAfterBreak="0">
    <w:nsid w:val="580E557B"/>
    <w:multiLevelType w:val="hybridMultilevel"/>
    <w:tmpl w:val="3176F2DA"/>
    <w:lvl w:ilvl="0" w:tplc="04090017">
      <w:start w:val="1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753EC6"/>
    <w:multiLevelType w:val="hybridMultilevel"/>
    <w:tmpl w:val="EF74ED16"/>
    <w:lvl w:ilvl="0" w:tplc="F716B048">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C30769B"/>
    <w:multiLevelType w:val="multilevel"/>
    <w:tmpl w:val="512C6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D67F89"/>
    <w:multiLevelType w:val="hybridMultilevel"/>
    <w:tmpl w:val="1C8442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E1D2068"/>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8" w15:restartNumberingAfterBreak="0">
    <w:nsid w:val="72876EC9"/>
    <w:multiLevelType w:val="hybridMultilevel"/>
    <w:tmpl w:val="B434C6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5E700E8"/>
    <w:multiLevelType w:val="multilevel"/>
    <w:tmpl w:val="503EF09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15:restartNumberingAfterBreak="0">
    <w:nsid w:val="76532991"/>
    <w:multiLevelType w:val="hybridMultilevel"/>
    <w:tmpl w:val="92CAE3B6"/>
    <w:lvl w:ilvl="0" w:tplc="FFFFFFFF">
      <w:start w:val="1"/>
      <w:numFmt w:val="lowerLetter"/>
      <w:lvlText w:val="%1)"/>
      <w:lvlJc w:val="left"/>
      <w:pPr>
        <w:ind w:left="960" w:hanging="360"/>
      </w:pPr>
      <w:rPr>
        <w:rFonts w:cs="Times New Roman" w:hint="default"/>
      </w:rPr>
    </w:lvl>
    <w:lvl w:ilvl="1" w:tplc="04090019">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1" w15:restartNumberingAfterBreak="0">
    <w:nsid w:val="77816F32"/>
    <w:multiLevelType w:val="hybridMultilevel"/>
    <w:tmpl w:val="F82681CA"/>
    <w:lvl w:ilvl="0" w:tplc="04090017">
      <w:start w:val="1"/>
      <w:numFmt w:val="lowerLetter"/>
      <w:lvlText w:val="%1)"/>
      <w:lvlJc w:val="left"/>
      <w:pPr>
        <w:tabs>
          <w:tab w:val="num" w:pos="720"/>
        </w:tabs>
        <w:ind w:left="720" w:hanging="360"/>
      </w:pPr>
      <w:rPr>
        <w:rFonts w:cs="Times New Roman" w:hint="default"/>
      </w:rPr>
    </w:lvl>
    <w:lvl w:ilvl="1" w:tplc="8C64834A">
      <w:start w:val="1"/>
      <w:numFmt w:val="lowerRoman"/>
      <w:lvlText w:val="(%2)"/>
      <w:lvlJc w:val="left"/>
      <w:pPr>
        <w:tabs>
          <w:tab w:val="num" w:pos="2055"/>
        </w:tabs>
        <w:ind w:left="2055" w:hanging="9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9C717B"/>
    <w:multiLevelType w:val="singleLevel"/>
    <w:tmpl w:val="A2EE2742"/>
    <w:lvl w:ilvl="0">
      <w:start w:val="1"/>
      <w:numFmt w:val="lowerLetter"/>
      <w:lvlText w:val="%1."/>
      <w:lvlJc w:val="left"/>
      <w:pPr>
        <w:tabs>
          <w:tab w:val="num" w:pos="1530"/>
        </w:tabs>
        <w:ind w:left="1530" w:hanging="540"/>
      </w:pPr>
      <w:rPr>
        <w:rFonts w:cs="Times New Roman" w:hint="default"/>
      </w:rPr>
    </w:lvl>
  </w:abstractNum>
  <w:abstractNum w:abstractNumId="43" w15:restartNumberingAfterBreak="0">
    <w:nsid w:val="7C3E2C1E"/>
    <w:multiLevelType w:val="hybridMultilevel"/>
    <w:tmpl w:val="1EB0C826"/>
    <w:lvl w:ilvl="0" w:tplc="0FD609C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9"/>
  </w:num>
  <w:num w:numId="4">
    <w:abstractNumId w:val="29"/>
  </w:num>
  <w:num w:numId="5">
    <w:abstractNumId w:val="37"/>
  </w:num>
  <w:num w:numId="6">
    <w:abstractNumId w:val="34"/>
  </w:num>
  <w:num w:numId="7">
    <w:abstractNumId w:val="31"/>
  </w:num>
  <w:num w:numId="8">
    <w:abstractNumId w:val="19"/>
  </w:num>
  <w:num w:numId="9">
    <w:abstractNumId w:val="43"/>
  </w:num>
  <w:num w:numId="10">
    <w:abstractNumId w:val="41"/>
  </w:num>
  <w:num w:numId="11">
    <w:abstractNumId w:val="1"/>
  </w:num>
  <w:num w:numId="12">
    <w:abstractNumId w:val="11"/>
  </w:num>
  <w:num w:numId="13">
    <w:abstractNumId w:val="30"/>
  </w:num>
  <w:num w:numId="14">
    <w:abstractNumId w:val="42"/>
  </w:num>
  <w:num w:numId="15">
    <w:abstractNumId w:val="20"/>
  </w:num>
  <w:num w:numId="16">
    <w:abstractNumId w:val="25"/>
  </w:num>
  <w:num w:numId="17">
    <w:abstractNumId w:val="4"/>
  </w:num>
  <w:num w:numId="18">
    <w:abstractNumId w:val="3"/>
  </w:num>
  <w:num w:numId="19">
    <w:abstractNumId w:val="13"/>
  </w:num>
  <w:num w:numId="20">
    <w:abstractNumId w:val="15"/>
  </w:num>
  <w:num w:numId="21">
    <w:abstractNumId w:val="16"/>
  </w:num>
  <w:num w:numId="22">
    <w:abstractNumId w:val="22"/>
  </w:num>
  <w:num w:numId="23">
    <w:abstractNumId w:val="14"/>
  </w:num>
  <w:num w:numId="24">
    <w:abstractNumId w:val="18"/>
  </w:num>
  <w:num w:numId="25">
    <w:abstractNumId w:val="23"/>
  </w:num>
  <w:num w:numId="26">
    <w:abstractNumId w:val="6"/>
  </w:num>
  <w:num w:numId="27">
    <w:abstractNumId w:val="10"/>
  </w:num>
  <w:num w:numId="28">
    <w:abstractNumId w:val="36"/>
  </w:num>
  <w:num w:numId="29">
    <w:abstractNumId w:val="28"/>
  </w:num>
  <w:num w:numId="30">
    <w:abstractNumId w:val="12"/>
  </w:num>
  <w:num w:numId="31">
    <w:abstractNumId w:val="33"/>
  </w:num>
  <w:num w:numId="32">
    <w:abstractNumId w:val="26"/>
  </w:num>
  <w:num w:numId="33">
    <w:abstractNumId w:val="8"/>
  </w:num>
  <w:num w:numId="34">
    <w:abstractNumId w:val="7"/>
  </w:num>
  <w:num w:numId="35">
    <w:abstractNumId w:val="2"/>
  </w:num>
  <w:num w:numId="36">
    <w:abstractNumId w:val="27"/>
  </w:num>
  <w:num w:numId="37">
    <w:abstractNumId w:val="38"/>
  </w:num>
  <w:num w:numId="38">
    <w:abstractNumId w:val="21"/>
  </w:num>
  <w:num w:numId="39">
    <w:abstractNumId w:val="24"/>
  </w:num>
  <w:num w:numId="40">
    <w:abstractNumId w:val="32"/>
  </w:num>
  <w:num w:numId="41">
    <w:abstractNumId w:val="39"/>
  </w:num>
  <w:num w:numId="42">
    <w:abstractNumId w:val="5"/>
  </w:num>
  <w:num w:numId="43">
    <w:abstractNumId w:val="40"/>
  </w:num>
  <w:num w:numId="44">
    <w:abstractNumId w:val="35"/>
  </w:num>
  <w:num w:numId="45">
    <w:abstractNumId w:val="17"/>
  </w:num>
  <w:num w:numId="4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38"/>
    <w:rsid w:val="000013A1"/>
    <w:rsid w:val="00003A6B"/>
    <w:rsid w:val="000108DF"/>
    <w:rsid w:val="00010D6B"/>
    <w:rsid w:val="00011CDD"/>
    <w:rsid w:val="00014342"/>
    <w:rsid w:val="0001693D"/>
    <w:rsid w:val="00021219"/>
    <w:rsid w:val="000275A9"/>
    <w:rsid w:val="00030FA2"/>
    <w:rsid w:val="000318F5"/>
    <w:rsid w:val="00031B13"/>
    <w:rsid w:val="00034707"/>
    <w:rsid w:val="00042DB4"/>
    <w:rsid w:val="00044D4E"/>
    <w:rsid w:val="000454B8"/>
    <w:rsid w:val="00045910"/>
    <w:rsid w:val="00053212"/>
    <w:rsid w:val="00061F2A"/>
    <w:rsid w:val="0006206C"/>
    <w:rsid w:val="00073F6B"/>
    <w:rsid w:val="00074950"/>
    <w:rsid w:val="00074ADA"/>
    <w:rsid w:val="00074AFC"/>
    <w:rsid w:val="00074F35"/>
    <w:rsid w:val="000757E9"/>
    <w:rsid w:val="00082667"/>
    <w:rsid w:val="0008485A"/>
    <w:rsid w:val="00086B3A"/>
    <w:rsid w:val="00090F34"/>
    <w:rsid w:val="0009244E"/>
    <w:rsid w:val="000925EE"/>
    <w:rsid w:val="0009260E"/>
    <w:rsid w:val="000A159B"/>
    <w:rsid w:val="000A75A6"/>
    <w:rsid w:val="000B1ADE"/>
    <w:rsid w:val="000B51BE"/>
    <w:rsid w:val="000B57EE"/>
    <w:rsid w:val="000B5A51"/>
    <w:rsid w:val="000B5C15"/>
    <w:rsid w:val="000B5F18"/>
    <w:rsid w:val="000B5FC1"/>
    <w:rsid w:val="000C3F89"/>
    <w:rsid w:val="000C5005"/>
    <w:rsid w:val="000C6951"/>
    <w:rsid w:val="000C7FBF"/>
    <w:rsid w:val="000D2DC9"/>
    <w:rsid w:val="000D3561"/>
    <w:rsid w:val="000D568D"/>
    <w:rsid w:val="000D6675"/>
    <w:rsid w:val="000E03B2"/>
    <w:rsid w:val="000E10F1"/>
    <w:rsid w:val="000E249C"/>
    <w:rsid w:val="000E2B28"/>
    <w:rsid w:val="000E530B"/>
    <w:rsid w:val="000E6CC4"/>
    <w:rsid w:val="000E7DE9"/>
    <w:rsid w:val="000E7F84"/>
    <w:rsid w:val="000F45B9"/>
    <w:rsid w:val="0010195E"/>
    <w:rsid w:val="001022FE"/>
    <w:rsid w:val="00102AE3"/>
    <w:rsid w:val="001039A1"/>
    <w:rsid w:val="00105B9D"/>
    <w:rsid w:val="00106C52"/>
    <w:rsid w:val="001168D0"/>
    <w:rsid w:val="001211BB"/>
    <w:rsid w:val="00126FC0"/>
    <w:rsid w:val="00130021"/>
    <w:rsid w:val="00136D01"/>
    <w:rsid w:val="001375F7"/>
    <w:rsid w:val="00137D6D"/>
    <w:rsid w:val="00140382"/>
    <w:rsid w:val="00140A0C"/>
    <w:rsid w:val="00143A37"/>
    <w:rsid w:val="00161C40"/>
    <w:rsid w:val="00165160"/>
    <w:rsid w:val="00170176"/>
    <w:rsid w:val="00172001"/>
    <w:rsid w:val="00176D1B"/>
    <w:rsid w:val="00177323"/>
    <w:rsid w:val="00181717"/>
    <w:rsid w:val="00181DF2"/>
    <w:rsid w:val="00183640"/>
    <w:rsid w:val="00183D33"/>
    <w:rsid w:val="00185B99"/>
    <w:rsid w:val="00186DB7"/>
    <w:rsid w:val="0019092A"/>
    <w:rsid w:val="00194CD6"/>
    <w:rsid w:val="001962EF"/>
    <w:rsid w:val="001A5F34"/>
    <w:rsid w:val="001A73B4"/>
    <w:rsid w:val="001B038E"/>
    <w:rsid w:val="001B2652"/>
    <w:rsid w:val="001B430D"/>
    <w:rsid w:val="001B490C"/>
    <w:rsid w:val="001B5629"/>
    <w:rsid w:val="001B7EF9"/>
    <w:rsid w:val="001C18C4"/>
    <w:rsid w:val="001C28E1"/>
    <w:rsid w:val="001C294A"/>
    <w:rsid w:val="001C3BF3"/>
    <w:rsid w:val="001C5315"/>
    <w:rsid w:val="001C5694"/>
    <w:rsid w:val="001C5A10"/>
    <w:rsid w:val="001C7789"/>
    <w:rsid w:val="001D59D9"/>
    <w:rsid w:val="001D75DD"/>
    <w:rsid w:val="001D7658"/>
    <w:rsid w:val="001E15E4"/>
    <w:rsid w:val="001E36DF"/>
    <w:rsid w:val="001E3B50"/>
    <w:rsid w:val="001E65C4"/>
    <w:rsid w:val="001E6FCB"/>
    <w:rsid w:val="001F257B"/>
    <w:rsid w:val="001F38DD"/>
    <w:rsid w:val="001F537B"/>
    <w:rsid w:val="001F5F22"/>
    <w:rsid w:val="00202A8F"/>
    <w:rsid w:val="00203963"/>
    <w:rsid w:val="002042E8"/>
    <w:rsid w:val="00206B7E"/>
    <w:rsid w:val="002071DD"/>
    <w:rsid w:val="00214874"/>
    <w:rsid w:val="00215523"/>
    <w:rsid w:val="00215E40"/>
    <w:rsid w:val="00216270"/>
    <w:rsid w:val="00216B41"/>
    <w:rsid w:val="00216C1F"/>
    <w:rsid w:val="002205FC"/>
    <w:rsid w:val="00224DCC"/>
    <w:rsid w:val="00225964"/>
    <w:rsid w:val="00227876"/>
    <w:rsid w:val="00235B0C"/>
    <w:rsid w:val="00236F03"/>
    <w:rsid w:val="002407E4"/>
    <w:rsid w:val="002421C9"/>
    <w:rsid w:val="00244D50"/>
    <w:rsid w:val="002451A4"/>
    <w:rsid w:val="0024605D"/>
    <w:rsid w:val="00246A97"/>
    <w:rsid w:val="00250310"/>
    <w:rsid w:val="0025165B"/>
    <w:rsid w:val="0025341A"/>
    <w:rsid w:val="0025371C"/>
    <w:rsid w:val="00265BC1"/>
    <w:rsid w:val="00274D9E"/>
    <w:rsid w:val="00275B8C"/>
    <w:rsid w:val="00275DF6"/>
    <w:rsid w:val="00277034"/>
    <w:rsid w:val="0028043A"/>
    <w:rsid w:val="00280540"/>
    <w:rsid w:val="00293306"/>
    <w:rsid w:val="002A5E98"/>
    <w:rsid w:val="002A5ED6"/>
    <w:rsid w:val="002A6193"/>
    <w:rsid w:val="002A61A0"/>
    <w:rsid w:val="002B0DA7"/>
    <w:rsid w:val="002C0261"/>
    <w:rsid w:val="002C0EF0"/>
    <w:rsid w:val="002C13EF"/>
    <w:rsid w:val="002C1B9B"/>
    <w:rsid w:val="002C2413"/>
    <w:rsid w:val="002C46CA"/>
    <w:rsid w:val="002C5925"/>
    <w:rsid w:val="002D25A4"/>
    <w:rsid w:val="002D3833"/>
    <w:rsid w:val="002D4301"/>
    <w:rsid w:val="002D467F"/>
    <w:rsid w:val="002E1C53"/>
    <w:rsid w:val="002E2622"/>
    <w:rsid w:val="002E659D"/>
    <w:rsid w:val="002E6CFA"/>
    <w:rsid w:val="0030374C"/>
    <w:rsid w:val="003049E1"/>
    <w:rsid w:val="0030529C"/>
    <w:rsid w:val="003057E1"/>
    <w:rsid w:val="00305F1F"/>
    <w:rsid w:val="00306912"/>
    <w:rsid w:val="00306B86"/>
    <w:rsid w:val="0031403A"/>
    <w:rsid w:val="00314FDF"/>
    <w:rsid w:val="00315064"/>
    <w:rsid w:val="00322041"/>
    <w:rsid w:val="00323909"/>
    <w:rsid w:val="003261F6"/>
    <w:rsid w:val="00326E3F"/>
    <w:rsid w:val="00331BDB"/>
    <w:rsid w:val="003333F8"/>
    <w:rsid w:val="0033606B"/>
    <w:rsid w:val="00341BB9"/>
    <w:rsid w:val="0034260E"/>
    <w:rsid w:val="00343214"/>
    <w:rsid w:val="0034612E"/>
    <w:rsid w:val="0035041D"/>
    <w:rsid w:val="00351AB2"/>
    <w:rsid w:val="00352DC3"/>
    <w:rsid w:val="00361607"/>
    <w:rsid w:val="003619B6"/>
    <w:rsid w:val="00365D08"/>
    <w:rsid w:val="0036709F"/>
    <w:rsid w:val="00370BD2"/>
    <w:rsid w:val="00372FB5"/>
    <w:rsid w:val="00377864"/>
    <w:rsid w:val="003803FE"/>
    <w:rsid w:val="00381533"/>
    <w:rsid w:val="003838D3"/>
    <w:rsid w:val="00386ABA"/>
    <w:rsid w:val="00390AC6"/>
    <w:rsid w:val="00394234"/>
    <w:rsid w:val="00395491"/>
    <w:rsid w:val="00395D0C"/>
    <w:rsid w:val="003A0DF1"/>
    <w:rsid w:val="003A1E29"/>
    <w:rsid w:val="003A2C75"/>
    <w:rsid w:val="003A469B"/>
    <w:rsid w:val="003A7E08"/>
    <w:rsid w:val="003B017C"/>
    <w:rsid w:val="003B0E6A"/>
    <w:rsid w:val="003B11DF"/>
    <w:rsid w:val="003B1CB7"/>
    <w:rsid w:val="003B417E"/>
    <w:rsid w:val="003C1753"/>
    <w:rsid w:val="003C4C9A"/>
    <w:rsid w:val="003C5F4D"/>
    <w:rsid w:val="003C6EE3"/>
    <w:rsid w:val="003C7AD4"/>
    <w:rsid w:val="003C7BD5"/>
    <w:rsid w:val="003D1DBC"/>
    <w:rsid w:val="003D689F"/>
    <w:rsid w:val="003E06BE"/>
    <w:rsid w:val="003E1896"/>
    <w:rsid w:val="003E23F2"/>
    <w:rsid w:val="003E39BA"/>
    <w:rsid w:val="003E3ACF"/>
    <w:rsid w:val="003F54A1"/>
    <w:rsid w:val="003F7CC7"/>
    <w:rsid w:val="003F7FEB"/>
    <w:rsid w:val="00403B14"/>
    <w:rsid w:val="0040596C"/>
    <w:rsid w:val="004100A0"/>
    <w:rsid w:val="00410C60"/>
    <w:rsid w:val="0041368B"/>
    <w:rsid w:val="0041649F"/>
    <w:rsid w:val="004215F2"/>
    <w:rsid w:val="004247C4"/>
    <w:rsid w:val="004307AF"/>
    <w:rsid w:val="004341F3"/>
    <w:rsid w:val="004416A2"/>
    <w:rsid w:val="00444B4F"/>
    <w:rsid w:val="0044583F"/>
    <w:rsid w:val="00446647"/>
    <w:rsid w:val="004469CF"/>
    <w:rsid w:val="00460A49"/>
    <w:rsid w:val="004656AE"/>
    <w:rsid w:val="00470D8A"/>
    <w:rsid w:val="00476AC8"/>
    <w:rsid w:val="00477156"/>
    <w:rsid w:val="00477CD1"/>
    <w:rsid w:val="0048141B"/>
    <w:rsid w:val="0048200F"/>
    <w:rsid w:val="00485128"/>
    <w:rsid w:val="00486E55"/>
    <w:rsid w:val="00497570"/>
    <w:rsid w:val="00497AD6"/>
    <w:rsid w:val="004A7990"/>
    <w:rsid w:val="004B2ED7"/>
    <w:rsid w:val="004B4FF0"/>
    <w:rsid w:val="004B6237"/>
    <w:rsid w:val="004B7870"/>
    <w:rsid w:val="004C129B"/>
    <w:rsid w:val="004C2838"/>
    <w:rsid w:val="004C7122"/>
    <w:rsid w:val="004D0027"/>
    <w:rsid w:val="004D1525"/>
    <w:rsid w:val="004D1704"/>
    <w:rsid w:val="004D247F"/>
    <w:rsid w:val="004D2CDC"/>
    <w:rsid w:val="004D68C1"/>
    <w:rsid w:val="004D6BB6"/>
    <w:rsid w:val="004D7C5A"/>
    <w:rsid w:val="004E045D"/>
    <w:rsid w:val="004E0719"/>
    <w:rsid w:val="004E2E60"/>
    <w:rsid w:val="004E3B25"/>
    <w:rsid w:val="004E4B3E"/>
    <w:rsid w:val="004F31DA"/>
    <w:rsid w:val="004F42F7"/>
    <w:rsid w:val="004F5852"/>
    <w:rsid w:val="0050321D"/>
    <w:rsid w:val="00503E5D"/>
    <w:rsid w:val="00505B4C"/>
    <w:rsid w:val="0050645E"/>
    <w:rsid w:val="00510207"/>
    <w:rsid w:val="00510B88"/>
    <w:rsid w:val="005121CE"/>
    <w:rsid w:val="00512F52"/>
    <w:rsid w:val="00513D2E"/>
    <w:rsid w:val="005210C2"/>
    <w:rsid w:val="005233EF"/>
    <w:rsid w:val="00523F5E"/>
    <w:rsid w:val="00532546"/>
    <w:rsid w:val="0053703F"/>
    <w:rsid w:val="00541D51"/>
    <w:rsid w:val="0054423A"/>
    <w:rsid w:val="00551029"/>
    <w:rsid w:val="005601D2"/>
    <w:rsid w:val="00560EFC"/>
    <w:rsid w:val="005612C1"/>
    <w:rsid w:val="0056389E"/>
    <w:rsid w:val="0056502F"/>
    <w:rsid w:val="00567FC3"/>
    <w:rsid w:val="00574076"/>
    <w:rsid w:val="005776E9"/>
    <w:rsid w:val="005845D7"/>
    <w:rsid w:val="00586679"/>
    <w:rsid w:val="00590B37"/>
    <w:rsid w:val="00590F07"/>
    <w:rsid w:val="00590F2E"/>
    <w:rsid w:val="00592B0B"/>
    <w:rsid w:val="00594D7D"/>
    <w:rsid w:val="005955C1"/>
    <w:rsid w:val="00597A00"/>
    <w:rsid w:val="005A0558"/>
    <w:rsid w:val="005A1C78"/>
    <w:rsid w:val="005A231C"/>
    <w:rsid w:val="005A36BC"/>
    <w:rsid w:val="005A4B0F"/>
    <w:rsid w:val="005B0BF0"/>
    <w:rsid w:val="005B1CC6"/>
    <w:rsid w:val="005B25AB"/>
    <w:rsid w:val="005B391A"/>
    <w:rsid w:val="005B7A21"/>
    <w:rsid w:val="005C255D"/>
    <w:rsid w:val="005C44FB"/>
    <w:rsid w:val="005C47C0"/>
    <w:rsid w:val="005D2B45"/>
    <w:rsid w:val="005D6DC5"/>
    <w:rsid w:val="005E1080"/>
    <w:rsid w:val="005E1A41"/>
    <w:rsid w:val="005E375D"/>
    <w:rsid w:val="005E51AA"/>
    <w:rsid w:val="005E6673"/>
    <w:rsid w:val="005F5CDE"/>
    <w:rsid w:val="0060002B"/>
    <w:rsid w:val="00606D32"/>
    <w:rsid w:val="006105CB"/>
    <w:rsid w:val="006148D4"/>
    <w:rsid w:val="0061685D"/>
    <w:rsid w:val="00617EB7"/>
    <w:rsid w:val="00620A35"/>
    <w:rsid w:val="00620C12"/>
    <w:rsid w:val="00623970"/>
    <w:rsid w:val="00627D7A"/>
    <w:rsid w:val="00630014"/>
    <w:rsid w:val="00631931"/>
    <w:rsid w:val="00633398"/>
    <w:rsid w:val="00634D1B"/>
    <w:rsid w:val="00636279"/>
    <w:rsid w:val="006424E5"/>
    <w:rsid w:val="0064665E"/>
    <w:rsid w:val="00647BC2"/>
    <w:rsid w:val="00651FD7"/>
    <w:rsid w:val="006520BB"/>
    <w:rsid w:val="00653239"/>
    <w:rsid w:val="006622D3"/>
    <w:rsid w:val="006632D0"/>
    <w:rsid w:val="00665415"/>
    <w:rsid w:val="00670413"/>
    <w:rsid w:val="00671DDD"/>
    <w:rsid w:val="00672DBA"/>
    <w:rsid w:val="0067317E"/>
    <w:rsid w:val="00673637"/>
    <w:rsid w:val="006739E8"/>
    <w:rsid w:val="006779C5"/>
    <w:rsid w:val="00677F28"/>
    <w:rsid w:val="00681107"/>
    <w:rsid w:val="006824EA"/>
    <w:rsid w:val="00682ED0"/>
    <w:rsid w:val="00684851"/>
    <w:rsid w:val="00685C31"/>
    <w:rsid w:val="00690826"/>
    <w:rsid w:val="0069612B"/>
    <w:rsid w:val="006A1A5B"/>
    <w:rsid w:val="006A36C4"/>
    <w:rsid w:val="006B5345"/>
    <w:rsid w:val="006C105F"/>
    <w:rsid w:val="006C22F1"/>
    <w:rsid w:val="006C4C15"/>
    <w:rsid w:val="006D3274"/>
    <w:rsid w:val="006E2E6F"/>
    <w:rsid w:val="006E6D66"/>
    <w:rsid w:val="006E7E57"/>
    <w:rsid w:val="006F204D"/>
    <w:rsid w:val="006F321B"/>
    <w:rsid w:val="0070133E"/>
    <w:rsid w:val="007030CD"/>
    <w:rsid w:val="007073B2"/>
    <w:rsid w:val="007102E8"/>
    <w:rsid w:val="007138F0"/>
    <w:rsid w:val="0071437B"/>
    <w:rsid w:val="00716566"/>
    <w:rsid w:val="007168C2"/>
    <w:rsid w:val="007247A9"/>
    <w:rsid w:val="00731D56"/>
    <w:rsid w:val="00734482"/>
    <w:rsid w:val="00734673"/>
    <w:rsid w:val="0073718B"/>
    <w:rsid w:val="00737BF0"/>
    <w:rsid w:val="00741EB1"/>
    <w:rsid w:val="007422F9"/>
    <w:rsid w:val="00744202"/>
    <w:rsid w:val="0075019E"/>
    <w:rsid w:val="00751417"/>
    <w:rsid w:val="007520D1"/>
    <w:rsid w:val="007532EF"/>
    <w:rsid w:val="00754026"/>
    <w:rsid w:val="007575C4"/>
    <w:rsid w:val="00762A1B"/>
    <w:rsid w:val="00763AE6"/>
    <w:rsid w:val="00765929"/>
    <w:rsid w:val="00766BE7"/>
    <w:rsid w:val="007731FF"/>
    <w:rsid w:val="007758AB"/>
    <w:rsid w:val="0078274A"/>
    <w:rsid w:val="00782A70"/>
    <w:rsid w:val="007835FD"/>
    <w:rsid w:val="00783CE4"/>
    <w:rsid w:val="007875B2"/>
    <w:rsid w:val="00790303"/>
    <w:rsid w:val="0079242E"/>
    <w:rsid w:val="007A105B"/>
    <w:rsid w:val="007A26E2"/>
    <w:rsid w:val="007A5288"/>
    <w:rsid w:val="007A7499"/>
    <w:rsid w:val="007B3697"/>
    <w:rsid w:val="007B3F3B"/>
    <w:rsid w:val="007B4538"/>
    <w:rsid w:val="007B5D8F"/>
    <w:rsid w:val="007C0116"/>
    <w:rsid w:val="007C09DB"/>
    <w:rsid w:val="007C364B"/>
    <w:rsid w:val="007C542C"/>
    <w:rsid w:val="007C5B8C"/>
    <w:rsid w:val="007D1FF7"/>
    <w:rsid w:val="007D2ACF"/>
    <w:rsid w:val="007D6CC9"/>
    <w:rsid w:val="007E21D6"/>
    <w:rsid w:val="007E4979"/>
    <w:rsid w:val="007E68CB"/>
    <w:rsid w:val="007E79DF"/>
    <w:rsid w:val="007F01CD"/>
    <w:rsid w:val="007F224C"/>
    <w:rsid w:val="007F2BDB"/>
    <w:rsid w:val="007F2C9F"/>
    <w:rsid w:val="007F4B65"/>
    <w:rsid w:val="008033FC"/>
    <w:rsid w:val="00805989"/>
    <w:rsid w:val="0080696C"/>
    <w:rsid w:val="0081251C"/>
    <w:rsid w:val="00821293"/>
    <w:rsid w:val="00825F22"/>
    <w:rsid w:val="008261D7"/>
    <w:rsid w:val="008267B9"/>
    <w:rsid w:val="00827909"/>
    <w:rsid w:val="00827A23"/>
    <w:rsid w:val="00831F40"/>
    <w:rsid w:val="00835FF0"/>
    <w:rsid w:val="0083629D"/>
    <w:rsid w:val="008416B0"/>
    <w:rsid w:val="00842200"/>
    <w:rsid w:val="00845762"/>
    <w:rsid w:val="00851A64"/>
    <w:rsid w:val="008531FE"/>
    <w:rsid w:val="008624AA"/>
    <w:rsid w:val="008638BE"/>
    <w:rsid w:val="00863CEF"/>
    <w:rsid w:val="00864735"/>
    <w:rsid w:val="00870518"/>
    <w:rsid w:val="00872482"/>
    <w:rsid w:val="00872749"/>
    <w:rsid w:val="008803BA"/>
    <w:rsid w:val="0088079A"/>
    <w:rsid w:val="0088292C"/>
    <w:rsid w:val="00884143"/>
    <w:rsid w:val="00887A16"/>
    <w:rsid w:val="00887E87"/>
    <w:rsid w:val="008908BD"/>
    <w:rsid w:val="00892E15"/>
    <w:rsid w:val="008961A4"/>
    <w:rsid w:val="008968BF"/>
    <w:rsid w:val="0089791F"/>
    <w:rsid w:val="008A06FE"/>
    <w:rsid w:val="008A391A"/>
    <w:rsid w:val="008A55DF"/>
    <w:rsid w:val="008B01FD"/>
    <w:rsid w:val="008B1509"/>
    <w:rsid w:val="008B192F"/>
    <w:rsid w:val="008B3155"/>
    <w:rsid w:val="008C01D7"/>
    <w:rsid w:val="008C314E"/>
    <w:rsid w:val="008C4338"/>
    <w:rsid w:val="008C55BE"/>
    <w:rsid w:val="008D0086"/>
    <w:rsid w:val="008D2592"/>
    <w:rsid w:val="008D6C0F"/>
    <w:rsid w:val="008D7E76"/>
    <w:rsid w:val="008E06FB"/>
    <w:rsid w:val="008E6224"/>
    <w:rsid w:val="008F264A"/>
    <w:rsid w:val="00904F3F"/>
    <w:rsid w:val="00910079"/>
    <w:rsid w:val="00912963"/>
    <w:rsid w:val="0091757C"/>
    <w:rsid w:val="00917724"/>
    <w:rsid w:val="00920378"/>
    <w:rsid w:val="009205F9"/>
    <w:rsid w:val="00924F5B"/>
    <w:rsid w:val="00931499"/>
    <w:rsid w:val="00932F91"/>
    <w:rsid w:val="00935463"/>
    <w:rsid w:val="009401BA"/>
    <w:rsid w:val="009420CD"/>
    <w:rsid w:val="0094429A"/>
    <w:rsid w:val="0094671C"/>
    <w:rsid w:val="0095396C"/>
    <w:rsid w:val="00953D8E"/>
    <w:rsid w:val="009559AB"/>
    <w:rsid w:val="0095667E"/>
    <w:rsid w:val="009576B6"/>
    <w:rsid w:val="009601F1"/>
    <w:rsid w:val="00961B57"/>
    <w:rsid w:val="00973291"/>
    <w:rsid w:val="00977E8D"/>
    <w:rsid w:val="00995F2A"/>
    <w:rsid w:val="00997774"/>
    <w:rsid w:val="00997778"/>
    <w:rsid w:val="009A1FEA"/>
    <w:rsid w:val="009A5A74"/>
    <w:rsid w:val="009A6331"/>
    <w:rsid w:val="009A705D"/>
    <w:rsid w:val="009B0CE0"/>
    <w:rsid w:val="009B5E7E"/>
    <w:rsid w:val="009B61B1"/>
    <w:rsid w:val="009C1EDD"/>
    <w:rsid w:val="009C2691"/>
    <w:rsid w:val="009C2C1A"/>
    <w:rsid w:val="009C4D79"/>
    <w:rsid w:val="009C5121"/>
    <w:rsid w:val="009D0352"/>
    <w:rsid w:val="009D2708"/>
    <w:rsid w:val="009D6235"/>
    <w:rsid w:val="009D6716"/>
    <w:rsid w:val="009D7E3E"/>
    <w:rsid w:val="009E32B6"/>
    <w:rsid w:val="009F366B"/>
    <w:rsid w:val="009F482F"/>
    <w:rsid w:val="009F5A88"/>
    <w:rsid w:val="009F716F"/>
    <w:rsid w:val="009F786C"/>
    <w:rsid w:val="00A01B43"/>
    <w:rsid w:val="00A05989"/>
    <w:rsid w:val="00A068BE"/>
    <w:rsid w:val="00A074BD"/>
    <w:rsid w:val="00A103B5"/>
    <w:rsid w:val="00A1362E"/>
    <w:rsid w:val="00A15562"/>
    <w:rsid w:val="00A26425"/>
    <w:rsid w:val="00A26E34"/>
    <w:rsid w:val="00A33357"/>
    <w:rsid w:val="00A36A5B"/>
    <w:rsid w:val="00A515ED"/>
    <w:rsid w:val="00A531E1"/>
    <w:rsid w:val="00A5362B"/>
    <w:rsid w:val="00A53E0A"/>
    <w:rsid w:val="00A60B01"/>
    <w:rsid w:val="00A66323"/>
    <w:rsid w:val="00A722EC"/>
    <w:rsid w:val="00A76FE6"/>
    <w:rsid w:val="00A7799C"/>
    <w:rsid w:val="00A8181D"/>
    <w:rsid w:val="00A87847"/>
    <w:rsid w:val="00A9000B"/>
    <w:rsid w:val="00A902F9"/>
    <w:rsid w:val="00A92BCE"/>
    <w:rsid w:val="00A9341E"/>
    <w:rsid w:val="00AA1A33"/>
    <w:rsid w:val="00AA1B4D"/>
    <w:rsid w:val="00AA30A4"/>
    <w:rsid w:val="00AB022B"/>
    <w:rsid w:val="00AB2A93"/>
    <w:rsid w:val="00AB6439"/>
    <w:rsid w:val="00AB79F2"/>
    <w:rsid w:val="00AC3229"/>
    <w:rsid w:val="00AC46BB"/>
    <w:rsid w:val="00AC6D1D"/>
    <w:rsid w:val="00AC7949"/>
    <w:rsid w:val="00AD07D2"/>
    <w:rsid w:val="00AD28CC"/>
    <w:rsid w:val="00AD322C"/>
    <w:rsid w:val="00AD52CC"/>
    <w:rsid w:val="00AE140D"/>
    <w:rsid w:val="00AE6DEA"/>
    <w:rsid w:val="00AE7441"/>
    <w:rsid w:val="00AF22A4"/>
    <w:rsid w:val="00AF4E33"/>
    <w:rsid w:val="00AF57C4"/>
    <w:rsid w:val="00B01782"/>
    <w:rsid w:val="00B03291"/>
    <w:rsid w:val="00B0535E"/>
    <w:rsid w:val="00B1268A"/>
    <w:rsid w:val="00B12D10"/>
    <w:rsid w:val="00B139A1"/>
    <w:rsid w:val="00B15FBA"/>
    <w:rsid w:val="00B23506"/>
    <w:rsid w:val="00B27AB2"/>
    <w:rsid w:val="00B27B99"/>
    <w:rsid w:val="00B31594"/>
    <w:rsid w:val="00B3413D"/>
    <w:rsid w:val="00B4065C"/>
    <w:rsid w:val="00B42FE1"/>
    <w:rsid w:val="00B4461D"/>
    <w:rsid w:val="00B452B1"/>
    <w:rsid w:val="00B509B7"/>
    <w:rsid w:val="00B531B8"/>
    <w:rsid w:val="00B53394"/>
    <w:rsid w:val="00B54584"/>
    <w:rsid w:val="00B54983"/>
    <w:rsid w:val="00B60251"/>
    <w:rsid w:val="00B60623"/>
    <w:rsid w:val="00B6288D"/>
    <w:rsid w:val="00B6485D"/>
    <w:rsid w:val="00B65420"/>
    <w:rsid w:val="00B65D06"/>
    <w:rsid w:val="00B705E4"/>
    <w:rsid w:val="00B7139C"/>
    <w:rsid w:val="00B727CA"/>
    <w:rsid w:val="00B761E7"/>
    <w:rsid w:val="00B764E5"/>
    <w:rsid w:val="00B76C60"/>
    <w:rsid w:val="00B76F4B"/>
    <w:rsid w:val="00B8007B"/>
    <w:rsid w:val="00B81FC1"/>
    <w:rsid w:val="00B82FC4"/>
    <w:rsid w:val="00B84D53"/>
    <w:rsid w:val="00B8655C"/>
    <w:rsid w:val="00BA12AD"/>
    <w:rsid w:val="00BA2A04"/>
    <w:rsid w:val="00BB7CC1"/>
    <w:rsid w:val="00BC18F3"/>
    <w:rsid w:val="00BC4F43"/>
    <w:rsid w:val="00BC6A5B"/>
    <w:rsid w:val="00BC7B22"/>
    <w:rsid w:val="00BD0E52"/>
    <w:rsid w:val="00BD1B80"/>
    <w:rsid w:val="00BD2499"/>
    <w:rsid w:val="00BD623B"/>
    <w:rsid w:val="00BD6409"/>
    <w:rsid w:val="00BE1FF2"/>
    <w:rsid w:val="00BE4529"/>
    <w:rsid w:val="00BF115F"/>
    <w:rsid w:val="00BF11C6"/>
    <w:rsid w:val="00BF3F35"/>
    <w:rsid w:val="00BF4BB4"/>
    <w:rsid w:val="00BF4FE9"/>
    <w:rsid w:val="00BF5F7F"/>
    <w:rsid w:val="00BF7EE3"/>
    <w:rsid w:val="00C01B00"/>
    <w:rsid w:val="00C03901"/>
    <w:rsid w:val="00C1104E"/>
    <w:rsid w:val="00C15C0E"/>
    <w:rsid w:val="00C171EE"/>
    <w:rsid w:val="00C22D20"/>
    <w:rsid w:val="00C230AE"/>
    <w:rsid w:val="00C23DBF"/>
    <w:rsid w:val="00C242F7"/>
    <w:rsid w:val="00C24A84"/>
    <w:rsid w:val="00C261FE"/>
    <w:rsid w:val="00C33DC9"/>
    <w:rsid w:val="00C3405F"/>
    <w:rsid w:val="00C347D6"/>
    <w:rsid w:val="00C34FBA"/>
    <w:rsid w:val="00C36BFC"/>
    <w:rsid w:val="00C3782B"/>
    <w:rsid w:val="00C41202"/>
    <w:rsid w:val="00C42B2B"/>
    <w:rsid w:val="00C47176"/>
    <w:rsid w:val="00C51BED"/>
    <w:rsid w:val="00C5422C"/>
    <w:rsid w:val="00C56AFE"/>
    <w:rsid w:val="00C664DC"/>
    <w:rsid w:val="00C75BB2"/>
    <w:rsid w:val="00C804FF"/>
    <w:rsid w:val="00C812E3"/>
    <w:rsid w:val="00C8543A"/>
    <w:rsid w:val="00C85A72"/>
    <w:rsid w:val="00C85A87"/>
    <w:rsid w:val="00C865DD"/>
    <w:rsid w:val="00C86AA5"/>
    <w:rsid w:val="00C871B9"/>
    <w:rsid w:val="00C90058"/>
    <w:rsid w:val="00C90C01"/>
    <w:rsid w:val="00C95785"/>
    <w:rsid w:val="00C95E49"/>
    <w:rsid w:val="00C96C81"/>
    <w:rsid w:val="00CA1619"/>
    <w:rsid w:val="00CA781A"/>
    <w:rsid w:val="00CB0601"/>
    <w:rsid w:val="00CB20D9"/>
    <w:rsid w:val="00CB6F24"/>
    <w:rsid w:val="00CB7D6A"/>
    <w:rsid w:val="00CC237A"/>
    <w:rsid w:val="00CC2C8F"/>
    <w:rsid w:val="00CC344B"/>
    <w:rsid w:val="00CC4F1B"/>
    <w:rsid w:val="00CD19A0"/>
    <w:rsid w:val="00CD3779"/>
    <w:rsid w:val="00CD6F9E"/>
    <w:rsid w:val="00CE0878"/>
    <w:rsid w:val="00CE501A"/>
    <w:rsid w:val="00CE6A11"/>
    <w:rsid w:val="00CE6E2B"/>
    <w:rsid w:val="00CE77CE"/>
    <w:rsid w:val="00CF2DC6"/>
    <w:rsid w:val="00CF31F0"/>
    <w:rsid w:val="00CF41D0"/>
    <w:rsid w:val="00CF64A5"/>
    <w:rsid w:val="00D036FD"/>
    <w:rsid w:val="00D134C6"/>
    <w:rsid w:val="00D203AC"/>
    <w:rsid w:val="00D216D9"/>
    <w:rsid w:val="00D2525C"/>
    <w:rsid w:val="00D37996"/>
    <w:rsid w:val="00D41967"/>
    <w:rsid w:val="00D41BA2"/>
    <w:rsid w:val="00D41ED7"/>
    <w:rsid w:val="00D43360"/>
    <w:rsid w:val="00D4572C"/>
    <w:rsid w:val="00D513C0"/>
    <w:rsid w:val="00D54DEB"/>
    <w:rsid w:val="00D56756"/>
    <w:rsid w:val="00D56988"/>
    <w:rsid w:val="00D61EE0"/>
    <w:rsid w:val="00D65EC9"/>
    <w:rsid w:val="00D6678C"/>
    <w:rsid w:val="00D67956"/>
    <w:rsid w:val="00D67BF1"/>
    <w:rsid w:val="00D67D53"/>
    <w:rsid w:val="00D72460"/>
    <w:rsid w:val="00D744D9"/>
    <w:rsid w:val="00D806A5"/>
    <w:rsid w:val="00D8489F"/>
    <w:rsid w:val="00D84B3F"/>
    <w:rsid w:val="00D90DE3"/>
    <w:rsid w:val="00D946AF"/>
    <w:rsid w:val="00D94D2B"/>
    <w:rsid w:val="00D96368"/>
    <w:rsid w:val="00D975EB"/>
    <w:rsid w:val="00DA1B6F"/>
    <w:rsid w:val="00DA47C9"/>
    <w:rsid w:val="00DA7C14"/>
    <w:rsid w:val="00DA7F16"/>
    <w:rsid w:val="00DB11E4"/>
    <w:rsid w:val="00DC1185"/>
    <w:rsid w:val="00DC54F8"/>
    <w:rsid w:val="00DD0FEC"/>
    <w:rsid w:val="00DD5E34"/>
    <w:rsid w:val="00DD606F"/>
    <w:rsid w:val="00DD74F1"/>
    <w:rsid w:val="00DE3D36"/>
    <w:rsid w:val="00DE400E"/>
    <w:rsid w:val="00DE5AAE"/>
    <w:rsid w:val="00DE785F"/>
    <w:rsid w:val="00DF6123"/>
    <w:rsid w:val="00DF6255"/>
    <w:rsid w:val="00E0071B"/>
    <w:rsid w:val="00E01C49"/>
    <w:rsid w:val="00E044F2"/>
    <w:rsid w:val="00E05697"/>
    <w:rsid w:val="00E06B22"/>
    <w:rsid w:val="00E06C85"/>
    <w:rsid w:val="00E07B5A"/>
    <w:rsid w:val="00E1498E"/>
    <w:rsid w:val="00E1530E"/>
    <w:rsid w:val="00E232D2"/>
    <w:rsid w:val="00E233FD"/>
    <w:rsid w:val="00E25394"/>
    <w:rsid w:val="00E35454"/>
    <w:rsid w:val="00E355D0"/>
    <w:rsid w:val="00E35DED"/>
    <w:rsid w:val="00E40A28"/>
    <w:rsid w:val="00E419EE"/>
    <w:rsid w:val="00E41D69"/>
    <w:rsid w:val="00E4239A"/>
    <w:rsid w:val="00E4549A"/>
    <w:rsid w:val="00E467CB"/>
    <w:rsid w:val="00E47A29"/>
    <w:rsid w:val="00E50DBB"/>
    <w:rsid w:val="00E51077"/>
    <w:rsid w:val="00E54096"/>
    <w:rsid w:val="00E54D6B"/>
    <w:rsid w:val="00E56585"/>
    <w:rsid w:val="00E56CE7"/>
    <w:rsid w:val="00E57155"/>
    <w:rsid w:val="00E571F0"/>
    <w:rsid w:val="00E60218"/>
    <w:rsid w:val="00E60D7D"/>
    <w:rsid w:val="00E63668"/>
    <w:rsid w:val="00E650D4"/>
    <w:rsid w:val="00E66233"/>
    <w:rsid w:val="00E70BC5"/>
    <w:rsid w:val="00E712F9"/>
    <w:rsid w:val="00E727AE"/>
    <w:rsid w:val="00E833A5"/>
    <w:rsid w:val="00E83929"/>
    <w:rsid w:val="00E849D2"/>
    <w:rsid w:val="00E8559C"/>
    <w:rsid w:val="00E86015"/>
    <w:rsid w:val="00E86FCB"/>
    <w:rsid w:val="00E94E34"/>
    <w:rsid w:val="00EB0220"/>
    <w:rsid w:val="00EB0A03"/>
    <w:rsid w:val="00EB1135"/>
    <w:rsid w:val="00EB27C1"/>
    <w:rsid w:val="00EB3085"/>
    <w:rsid w:val="00EB748D"/>
    <w:rsid w:val="00EC0C0F"/>
    <w:rsid w:val="00EC219D"/>
    <w:rsid w:val="00EC5482"/>
    <w:rsid w:val="00EE09B3"/>
    <w:rsid w:val="00EE20A4"/>
    <w:rsid w:val="00EE42AB"/>
    <w:rsid w:val="00EE4EC8"/>
    <w:rsid w:val="00EE721D"/>
    <w:rsid w:val="00EF2263"/>
    <w:rsid w:val="00EF6CA3"/>
    <w:rsid w:val="00F0702D"/>
    <w:rsid w:val="00F12BE3"/>
    <w:rsid w:val="00F13CDB"/>
    <w:rsid w:val="00F15007"/>
    <w:rsid w:val="00F164CA"/>
    <w:rsid w:val="00F22EAF"/>
    <w:rsid w:val="00F33FC0"/>
    <w:rsid w:val="00F40D5F"/>
    <w:rsid w:val="00F418C2"/>
    <w:rsid w:val="00F462F1"/>
    <w:rsid w:val="00F521B5"/>
    <w:rsid w:val="00F57F24"/>
    <w:rsid w:val="00F616C3"/>
    <w:rsid w:val="00F6332E"/>
    <w:rsid w:val="00F66F8D"/>
    <w:rsid w:val="00F67ED3"/>
    <w:rsid w:val="00F700F5"/>
    <w:rsid w:val="00F70834"/>
    <w:rsid w:val="00F81DD3"/>
    <w:rsid w:val="00F8235A"/>
    <w:rsid w:val="00F82585"/>
    <w:rsid w:val="00F83935"/>
    <w:rsid w:val="00F83A07"/>
    <w:rsid w:val="00F845BD"/>
    <w:rsid w:val="00F8580F"/>
    <w:rsid w:val="00F903B9"/>
    <w:rsid w:val="00F9173A"/>
    <w:rsid w:val="00F96D6F"/>
    <w:rsid w:val="00FA25C3"/>
    <w:rsid w:val="00FA3E76"/>
    <w:rsid w:val="00FB3326"/>
    <w:rsid w:val="00FB75C6"/>
    <w:rsid w:val="00FC02BA"/>
    <w:rsid w:val="00FC1869"/>
    <w:rsid w:val="00FC344E"/>
    <w:rsid w:val="00FC3BF5"/>
    <w:rsid w:val="00FC43D1"/>
    <w:rsid w:val="00FD0463"/>
    <w:rsid w:val="00FD4C83"/>
    <w:rsid w:val="00FD69AF"/>
    <w:rsid w:val="00FE3BB5"/>
    <w:rsid w:val="00FE4E2E"/>
    <w:rsid w:val="00FF19F2"/>
    <w:rsid w:val="00FF3B1E"/>
    <w:rsid w:val="00FF49E9"/>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78EAFA03"/>
  <w15:docId w15:val="{69CDD907-E43D-4D33-BA12-754359BB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5562"/>
    <w:rPr>
      <w:rFonts w:ascii="Times" w:hAnsi="Times"/>
      <w:sz w:val="24"/>
    </w:rPr>
  </w:style>
  <w:style w:type="paragraph" w:styleId="Heading1">
    <w:name w:val="heading 1"/>
    <w:basedOn w:val="Normal"/>
    <w:next w:val="Normal"/>
    <w:link w:val="Heading1Char"/>
    <w:uiPriority w:val="9"/>
    <w:qFormat/>
    <w:rsid w:val="001836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836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F4B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15562"/>
    <w:pPr>
      <w:keepNext/>
      <w:tabs>
        <w:tab w:val="right" w:leader="dot" w:pos="8640"/>
      </w:tabs>
      <w:outlineLvl w:val="3"/>
    </w:pPr>
    <w:rPr>
      <w:b/>
      <w:sz w:val="20"/>
    </w:rPr>
  </w:style>
  <w:style w:type="paragraph" w:styleId="Heading5">
    <w:name w:val="heading 5"/>
    <w:basedOn w:val="Normal"/>
    <w:next w:val="Normal"/>
    <w:link w:val="Heading5Char"/>
    <w:uiPriority w:val="9"/>
    <w:qFormat/>
    <w:rsid w:val="0010195E"/>
    <w:pPr>
      <w:spacing w:before="240" w:after="60"/>
      <w:outlineLvl w:val="4"/>
    </w:pPr>
    <w:rPr>
      <w:b/>
      <w:bCs/>
      <w:i/>
      <w:iCs/>
      <w:sz w:val="26"/>
      <w:szCs w:val="26"/>
    </w:rPr>
  </w:style>
  <w:style w:type="paragraph" w:styleId="Heading6">
    <w:name w:val="heading 6"/>
    <w:basedOn w:val="Normal"/>
    <w:next w:val="Normal"/>
    <w:link w:val="Heading6Char"/>
    <w:uiPriority w:val="9"/>
    <w:qFormat/>
    <w:rsid w:val="0010195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A15562"/>
    <w:pPr>
      <w:keepNext/>
      <w:jc w:val="both"/>
      <w:outlineLvl w:val="6"/>
    </w:pPr>
    <w:rPr>
      <w:b/>
      <w:sz w:val="28"/>
    </w:rPr>
  </w:style>
  <w:style w:type="paragraph" w:styleId="Heading8">
    <w:name w:val="heading 8"/>
    <w:basedOn w:val="Normal"/>
    <w:next w:val="Normal"/>
    <w:link w:val="Heading8Char"/>
    <w:uiPriority w:val="9"/>
    <w:qFormat/>
    <w:rsid w:val="00D036F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469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3A469B"/>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3A469B"/>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3A469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A469B"/>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A469B"/>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3A469B"/>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3A469B"/>
    <w:rPr>
      <w:rFonts w:ascii="Calibri" w:hAnsi="Calibri" w:cs="Times New Roman"/>
      <w:i/>
      <w:iCs/>
      <w:sz w:val="24"/>
      <w:szCs w:val="24"/>
    </w:rPr>
  </w:style>
  <w:style w:type="paragraph" w:styleId="BodyText3">
    <w:name w:val="Body Text 3"/>
    <w:basedOn w:val="Normal"/>
    <w:link w:val="BodyText3Char"/>
    <w:uiPriority w:val="99"/>
    <w:rsid w:val="00A15562"/>
    <w:pPr>
      <w:jc w:val="both"/>
    </w:pPr>
    <w:rPr>
      <w:sz w:val="20"/>
    </w:rPr>
  </w:style>
  <w:style w:type="character" w:customStyle="1" w:styleId="BodyText3Char">
    <w:name w:val="Body Text 3 Char"/>
    <w:basedOn w:val="DefaultParagraphFont"/>
    <w:link w:val="BodyText3"/>
    <w:uiPriority w:val="99"/>
    <w:semiHidden/>
    <w:locked/>
    <w:rsid w:val="003A469B"/>
    <w:rPr>
      <w:rFonts w:ascii="Times" w:hAnsi="Times" w:cs="Times New Roman"/>
      <w:sz w:val="16"/>
      <w:szCs w:val="16"/>
    </w:rPr>
  </w:style>
  <w:style w:type="paragraph" w:styleId="BodyText">
    <w:name w:val="Body Text"/>
    <w:basedOn w:val="Normal"/>
    <w:link w:val="BodyTextChar"/>
    <w:uiPriority w:val="99"/>
    <w:rsid w:val="00A15562"/>
    <w:pPr>
      <w:spacing w:after="120"/>
    </w:pPr>
  </w:style>
  <w:style w:type="character" w:customStyle="1" w:styleId="BodyTextChar">
    <w:name w:val="Body Text Char"/>
    <w:basedOn w:val="DefaultParagraphFont"/>
    <w:link w:val="BodyText"/>
    <w:uiPriority w:val="99"/>
    <w:semiHidden/>
    <w:locked/>
    <w:rsid w:val="003A469B"/>
    <w:rPr>
      <w:rFonts w:ascii="Times" w:hAnsi="Times" w:cs="Times New Roman"/>
      <w:sz w:val="24"/>
    </w:rPr>
  </w:style>
  <w:style w:type="paragraph" w:styleId="List2">
    <w:name w:val="List 2"/>
    <w:basedOn w:val="Normal"/>
    <w:uiPriority w:val="99"/>
    <w:rsid w:val="00A15562"/>
    <w:pPr>
      <w:widowControl w:val="0"/>
      <w:ind w:left="720" w:hanging="360"/>
    </w:pPr>
    <w:rPr>
      <w:rFonts w:ascii="Courier New" w:hAnsi="Courier New"/>
      <w:sz w:val="20"/>
    </w:rPr>
  </w:style>
  <w:style w:type="paragraph" w:styleId="BodyTextIndent">
    <w:name w:val="Body Text Indent"/>
    <w:basedOn w:val="Normal"/>
    <w:link w:val="BodyTextIndentChar"/>
    <w:uiPriority w:val="99"/>
    <w:rsid w:val="00A15562"/>
    <w:pPr>
      <w:widowControl w:val="0"/>
      <w:spacing w:after="120"/>
      <w:ind w:left="360"/>
    </w:pPr>
    <w:rPr>
      <w:rFonts w:ascii="Courier New" w:hAnsi="Courier New"/>
      <w:sz w:val="20"/>
    </w:rPr>
  </w:style>
  <w:style w:type="character" w:customStyle="1" w:styleId="BodyTextIndentChar">
    <w:name w:val="Body Text Indent Char"/>
    <w:basedOn w:val="DefaultParagraphFont"/>
    <w:link w:val="BodyTextIndent"/>
    <w:uiPriority w:val="99"/>
    <w:semiHidden/>
    <w:locked/>
    <w:rsid w:val="003A469B"/>
    <w:rPr>
      <w:rFonts w:ascii="Times" w:hAnsi="Times" w:cs="Times New Roman"/>
      <w:sz w:val="24"/>
    </w:rPr>
  </w:style>
  <w:style w:type="character" w:styleId="CommentReference">
    <w:name w:val="annotation reference"/>
    <w:basedOn w:val="DefaultParagraphFont"/>
    <w:uiPriority w:val="99"/>
    <w:semiHidden/>
    <w:rsid w:val="00A15562"/>
    <w:rPr>
      <w:rFonts w:cs="Times New Roman"/>
      <w:sz w:val="16"/>
      <w:szCs w:val="16"/>
    </w:rPr>
  </w:style>
  <w:style w:type="paragraph" w:styleId="CommentText">
    <w:name w:val="annotation text"/>
    <w:basedOn w:val="Normal"/>
    <w:link w:val="CommentTextChar"/>
    <w:uiPriority w:val="99"/>
    <w:semiHidden/>
    <w:rsid w:val="00A15562"/>
    <w:pPr>
      <w:widowControl w:val="0"/>
    </w:pPr>
    <w:rPr>
      <w:rFonts w:ascii="Courier New" w:hAnsi="Courier New"/>
      <w:sz w:val="20"/>
    </w:rPr>
  </w:style>
  <w:style w:type="character" w:customStyle="1" w:styleId="CommentTextChar">
    <w:name w:val="Comment Text Char"/>
    <w:basedOn w:val="DefaultParagraphFont"/>
    <w:link w:val="CommentText"/>
    <w:uiPriority w:val="99"/>
    <w:semiHidden/>
    <w:locked/>
    <w:rsid w:val="003A469B"/>
    <w:rPr>
      <w:rFonts w:ascii="Times" w:hAnsi="Times" w:cs="Times New Roman"/>
    </w:rPr>
  </w:style>
  <w:style w:type="paragraph" w:styleId="BalloonText">
    <w:name w:val="Balloon Text"/>
    <w:basedOn w:val="Normal"/>
    <w:link w:val="BalloonTextChar"/>
    <w:uiPriority w:val="99"/>
    <w:semiHidden/>
    <w:rsid w:val="00A15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69B"/>
    <w:rPr>
      <w:rFonts w:cs="Times New Roman"/>
      <w:sz w:val="2"/>
    </w:rPr>
  </w:style>
  <w:style w:type="paragraph" w:styleId="CommentSubject">
    <w:name w:val="annotation subject"/>
    <w:basedOn w:val="CommentText"/>
    <w:next w:val="CommentText"/>
    <w:link w:val="CommentSubjectChar"/>
    <w:uiPriority w:val="99"/>
    <w:semiHidden/>
    <w:rsid w:val="007D1FF7"/>
    <w:pPr>
      <w:widowControl/>
    </w:pPr>
    <w:rPr>
      <w:rFonts w:ascii="Times" w:hAnsi="Times"/>
      <w:b/>
      <w:bCs/>
    </w:rPr>
  </w:style>
  <w:style w:type="character" w:customStyle="1" w:styleId="CommentSubjectChar">
    <w:name w:val="Comment Subject Char"/>
    <w:basedOn w:val="CommentTextChar"/>
    <w:link w:val="CommentSubject"/>
    <w:uiPriority w:val="99"/>
    <w:semiHidden/>
    <w:locked/>
    <w:rsid w:val="003A469B"/>
    <w:rPr>
      <w:rFonts w:ascii="Times" w:hAnsi="Times" w:cs="Times New Roman"/>
      <w:b/>
      <w:bCs/>
    </w:rPr>
  </w:style>
  <w:style w:type="paragraph" w:styleId="ListBullet2">
    <w:name w:val="List Bullet 2"/>
    <w:basedOn w:val="Normal"/>
    <w:autoRedefine/>
    <w:uiPriority w:val="99"/>
    <w:rsid w:val="007F4B65"/>
    <w:pPr>
      <w:widowControl w:val="0"/>
      <w:jc w:val="both"/>
    </w:pPr>
    <w:rPr>
      <w:rFonts w:ascii="Arial" w:hAnsi="Arial"/>
      <w:sz w:val="20"/>
    </w:rPr>
  </w:style>
  <w:style w:type="paragraph" w:styleId="BodyText2">
    <w:name w:val="Body Text 2"/>
    <w:basedOn w:val="Normal"/>
    <w:link w:val="BodyText2Char"/>
    <w:uiPriority w:val="99"/>
    <w:rsid w:val="0010195E"/>
    <w:pPr>
      <w:spacing w:after="120" w:line="480" w:lineRule="auto"/>
    </w:pPr>
  </w:style>
  <w:style w:type="character" w:customStyle="1" w:styleId="BodyText2Char">
    <w:name w:val="Body Text 2 Char"/>
    <w:basedOn w:val="DefaultParagraphFont"/>
    <w:link w:val="BodyText2"/>
    <w:uiPriority w:val="99"/>
    <w:semiHidden/>
    <w:locked/>
    <w:rsid w:val="003A469B"/>
    <w:rPr>
      <w:rFonts w:ascii="Times" w:hAnsi="Times" w:cs="Times New Roman"/>
      <w:sz w:val="24"/>
    </w:rPr>
  </w:style>
  <w:style w:type="paragraph" w:customStyle="1" w:styleId="Style">
    <w:name w:val="Style"/>
    <w:rsid w:val="00352DC3"/>
    <w:pPr>
      <w:widowControl w:val="0"/>
      <w:autoSpaceDE w:val="0"/>
      <w:autoSpaceDN w:val="0"/>
      <w:adjustRightInd w:val="0"/>
    </w:pPr>
    <w:rPr>
      <w:sz w:val="24"/>
      <w:szCs w:val="24"/>
    </w:rPr>
  </w:style>
  <w:style w:type="paragraph" w:styleId="NormalWeb">
    <w:name w:val="Normal (Web)"/>
    <w:basedOn w:val="Normal"/>
    <w:uiPriority w:val="99"/>
    <w:rsid w:val="00C3405F"/>
    <w:pPr>
      <w:spacing w:before="100" w:beforeAutospacing="1" w:after="100" w:afterAutospacing="1"/>
    </w:pPr>
    <w:rPr>
      <w:rFonts w:ascii="Times New Roman" w:hAnsi="Times New Roman"/>
      <w:color w:val="000000"/>
      <w:szCs w:val="24"/>
    </w:rPr>
  </w:style>
  <w:style w:type="paragraph" w:styleId="Header">
    <w:name w:val="header"/>
    <w:basedOn w:val="Normal"/>
    <w:link w:val="HeaderChar"/>
    <w:uiPriority w:val="99"/>
    <w:rsid w:val="00C56AFE"/>
    <w:pPr>
      <w:tabs>
        <w:tab w:val="center" w:pos="4320"/>
        <w:tab w:val="right" w:pos="8640"/>
      </w:tabs>
    </w:pPr>
  </w:style>
  <w:style w:type="character" w:customStyle="1" w:styleId="HeaderChar">
    <w:name w:val="Header Char"/>
    <w:basedOn w:val="DefaultParagraphFont"/>
    <w:link w:val="Header"/>
    <w:uiPriority w:val="99"/>
    <w:semiHidden/>
    <w:locked/>
    <w:rsid w:val="003A469B"/>
    <w:rPr>
      <w:rFonts w:ascii="Times" w:hAnsi="Times" w:cs="Times New Roman"/>
      <w:sz w:val="24"/>
    </w:rPr>
  </w:style>
  <w:style w:type="paragraph" w:styleId="Footer">
    <w:name w:val="footer"/>
    <w:basedOn w:val="Normal"/>
    <w:link w:val="FooterChar"/>
    <w:uiPriority w:val="99"/>
    <w:rsid w:val="00C56AFE"/>
    <w:pPr>
      <w:tabs>
        <w:tab w:val="center" w:pos="4320"/>
        <w:tab w:val="right" w:pos="8640"/>
      </w:tabs>
    </w:pPr>
  </w:style>
  <w:style w:type="character" w:customStyle="1" w:styleId="FooterChar">
    <w:name w:val="Footer Char"/>
    <w:basedOn w:val="DefaultParagraphFont"/>
    <w:link w:val="Footer"/>
    <w:uiPriority w:val="99"/>
    <w:semiHidden/>
    <w:locked/>
    <w:rsid w:val="003A469B"/>
    <w:rPr>
      <w:rFonts w:ascii="Times" w:hAnsi="Times" w:cs="Times New Roman"/>
      <w:sz w:val="24"/>
    </w:rPr>
  </w:style>
  <w:style w:type="character" w:styleId="Hyperlink">
    <w:name w:val="Hyperlink"/>
    <w:basedOn w:val="DefaultParagraphFont"/>
    <w:uiPriority w:val="99"/>
    <w:rsid w:val="00082667"/>
    <w:rPr>
      <w:rFonts w:cs="Times New Roman"/>
      <w:color w:val="0000FF"/>
      <w:u w:val="single"/>
    </w:rPr>
  </w:style>
  <w:style w:type="character" w:styleId="PageNumber">
    <w:name w:val="page number"/>
    <w:basedOn w:val="DefaultParagraphFont"/>
    <w:uiPriority w:val="99"/>
    <w:rsid w:val="008F264A"/>
    <w:rPr>
      <w:rFonts w:cs="Times New Roman"/>
    </w:rPr>
  </w:style>
  <w:style w:type="paragraph" w:styleId="ListParagraph">
    <w:name w:val="List Paragraph"/>
    <w:basedOn w:val="Normal"/>
    <w:uiPriority w:val="34"/>
    <w:qFormat/>
    <w:rsid w:val="00074AFC"/>
    <w:pPr>
      <w:ind w:left="720"/>
      <w:contextualSpacing/>
    </w:pPr>
  </w:style>
  <w:style w:type="paragraph" w:styleId="FootnoteText">
    <w:name w:val="footnote text"/>
    <w:basedOn w:val="Normal"/>
    <w:link w:val="FootnoteTextChar"/>
    <w:uiPriority w:val="99"/>
    <w:rsid w:val="000454B8"/>
    <w:rPr>
      <w:sz w:val="20"/>
    </w:rPr>
  </w:style>
  <w:style w:type="character" w:customStyle="1" w:styleId="FootnoteTextChar">
    <w:name w:val="Footnote Text Char"/>
    <w:basedOn w:val="DefaultParagraphFont"/>
    <w:link w:val="FootnoteText"/>
    <w:uiPriority w:val="99"/>
    <w:locked/>
    <w:rsid w:val="000454B8"/>
    <w:rPr>
      <w:rFonts w:ascii="Times" w:hAnsi="Times" w:cs="Times New Roman"/>
    </w:rPr>
  </w:style>
  <w:style w:type="character" w:styleId="FootnoteReference">
    <w:name w:val="footnote reference"/>
    <w:basedOn w:val="DefaultParagraphFont"/>
    <w:uiPriority w:val="99"/>
    <w:rsid w:val="000454B8"/>
    <w:rPr>
      <w:rFonts w:cs="Times New Roman"/>
      <w:vertAlign w:val="superscript"/>
    </w:rPr>
  </w:style>
  <w:style w:type="table" w:styleId="TableGrid">
    <w:name w:val="Table Grid"/>
    <w:basedOn w:val="TableNormal"/>
    <w:uiPriority w:val="59"/>
    <w:rsid w:val="00AD28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B0BF0"/>
  </w:style>
  <w:style w:type="paragraph" w:customStyle="1" w:styleId="SmallerSubhead">
    <w:name w:val="Smaller Subhead"/>
    <w:basedOn w:val="Normal"/>
    <w:qFormat/>
    <w:rsid w:val="003C5F4D"/>
    <w:pPr>
      <w:keepNext/>
      <w:keepLines/>
      <w:widowControl w:val="0"/>
      <w:suppressAutoHyphens/>
      <w:autoSpaceDE w:val="0"/>
      <w:autoSpaceDN w:val="0"/>
      <w:adjustRightInd w:val="0"/>
      <w:textAlignment w:val="center"/>
    </w:pPr>
    <w:rPr>
      <w:rFonts w:ascii="Calibri" w:eastAsiaTheme="minorEastAsia" w:hAnsi="Calibri" w:cs="Helvetica-Bold"/>
      <w:b/>
      <w:bCs/>
      <w:color w:val="000000"/>
      <w:szCs w:val="24"/>
      <w:lang w:eastAsia="ja-JP"/>
    </w:rPr>
  </w:style>
  <w:style w:type="paragraph" w:customStyle="1" w:styleId="NumberedList">
    <w:name w:val="Numbered List"/>
    <w:basedOn w:val="Normal"/>
    <w:qFormat/>
    <w:rsid w:val="00194CD6"/>
    <w:pPr>
      <w:keepLines/>
      <w:numPr>
        <w:numId w:val="45"/>
      </w:numPr>
      <w:suppressAutoHyphens/>
      <w:spacing w:after="180"/>
    </w:pPr>
    <w:rPr>
      <w:rFonts w:ascii="Calibri" w:eastAsiaTheme="minorEastAsia" w:hAnsi="Calibri"/>
      <w:sz w:val="22"/>
      <w:szCs w:val="24"/>
    </w:rPr>
  </w:style>
  <w:style w:type="paragraph" w:customStyle="1" w:styleId="Footnote">
    <w:name w:val="Footnote"/>
    <w:basedOn w:val="Normal"/>
    <w:qFormat/>
    <w:rsid w:val="00194CD6"/>
    <w:pPr>
      <w:keepLines/>
      <w:pBdr>
        <w:top w:val="single" w:sz="4" w:space="1" w:color="auto"/>
      </w:pBdr>
      <w:suppressAutoHyphens/>
      <w:spacing w:after="180"/>
    </w:pPr>
    <w:rPr>
      <w:rFonts w:ascii="Calibri" w:eastAsiaTheme="minorEastAsia" w:hAnsi="Calibri"/>
      <w:sz w:val="18"/>
      <w:szCs w:val="18"/>
    </w:rPr>
  </w:style>
  <w:style w:type="paragraph" w:customStyle="1" w:styleId="NOTE">
    <w:name w:val="NOTE"/>
    <w:basedOn w:val="Normal"/>
    <w:qFormat/>
    <w:rsid w:val="00194CD6"/>
    <w:pPr>
      <w:keepLines/>
      <w:suppressAutoHyphens/>
      <w:spacing w:after="180"/>
      <w:ind w:left="562" w:hanging="562"/>
    </w:pPr>
    <w:rPr>
      <w:rFonts w:ascii="Calibri" w:eastAsiaTheme="minorEastAsia" w:hAnsi="Calibri"/>
      <w:sz w:val="22"/>
      <w:szCs w:val="22"/>
    </w:rPr>
  </w:style>
  <w:style w:type="character" w:customStyle="1" w:styleId="A1">
    <w:name w:val="A1"/>
    <w:uiPriority w:val="99"/>
    <w:rsid w:val="008267B9"/>
    <w:rPr>
      <w:i/>
      <w:iCs/>
      <w:color w:val="000000"/>
      <w:sz w:val="20"/>
      <w:szCs w:val="20"/>
    </w:rPr>
  </w:style>
  <w:style w:type="paragraph" w:customStyle="1" w:styleId="Pa106">
    <w:name w:val="Pa106"/>
    <w:basedOn w:val="Normal"/>
    <w:next w:val="Normal"/>
    <w:uiPriority w:val="99"/>
    <w:rsid w:val="00B3413D"/>
    <w:pPr>
      <w:autoSpaceDE w:val="0"/>
      <w:autoSpaceDN w:val="0"/>
      <w:adjustRightInd w:val="0"/>
      <w:spacing w:line="201" w:lineRule="atLeast"/>
    </w:pPr>
    <w:rPr>
      <w:rFonts w:ascii="Helvetica" w:hAnsi="Helvetica"/>
      <w:szCs w:val="24"/>
    </w:rPr>
  </w:style>
  <w:style w:type="paragraph" w:styleId="PlainText">
    <w:name w:val="Plain Text"/>
    <w:basedOn w:val="Normal"/>
    <w:link w:val="PlainTextChar"/>
    <w:uiPriority w:val="99"/>
    <w:unhideWhenUsed/>
    <w:rsid w:val="009A5A74"/>
    <w:rPr>
      <w:rFonts w:ascii="Calibri" w:eastAsiaTheme="minorHAnsi" w:hAnsi="Calibri"/>
      <w:sz w:val="22"/>
      <w:szCs w:val="22"/>
    </w:rPr>
  </w:style>
  <w:style w:type="character" w:customStyle="1" w:styleId="PlainTextChar">
    <w:name w:val="Plain Text Char"/>
    <w:basedOn w:val="DefaultParagraphFont"/>
    <w:link w:val="PlainText"/>
    <w:uiPriority w:val="99"/>
    <w:rsid w:val="009A5A74"/>
    <w:rPr>
      <w:rFonts w:ascii="Calibri" w:eastAsiaTheme="minorHAnsi" w:hAnsi="Calibri"/>
      <w:sz w:val="22"/>
      <w:szCs w:val="22"/>
    </w:rPr>
  </w:style>
  <w:style w:type="character" w:styleId="Strong">
    <w:name w:val="Strong"/>
    <w:basedOn w:val="DefaultParagraphFont"/>
    <w:uiPriority w:val="22"/>
    <w:qFormat/>
    <w:rsid w:val="00274D9E"/>
    <w:rPr>
      <w:b/>
      <w:bCs/>
    </w:rPr>
  </w:style>
  <w:style w:type="paragraph" w:customStyle="1" w:styleId="rteindent1">
    <w:name w:val="rteindent1"/>
    <w:basedOn w:val="Normal"/>
    <w:rsid w:val="00BC4F4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83929"/>
    <w:rPr>
      <w:i/>
      <w:iCs/>
    </w:rPr>
  </w:style>
  <w:style w:type="character" w:styleId="UnresolvedMention">
    <w:name w:val="Unresolved Mention"/>
    <w:basedOn w:val="DefaultParagraphFont"/>
    <w:uiPriority w:val="99"/>
    <w:semiHidden/>
    <w:unhideWhenUsed/>
    <w:rsid w:val="00DC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478">
      <w:bodyDiv w:val="1"/>
      <w:marLeft w:val="0"/>
      <w:marRight w:val="0"/>
      <w:marTop w:val="0"/>
      <w:marBottom w:val="0"/>
      <w:divBdr>
        <w:top w:val="none" w:sz="0" w:space="0" w:color="auto"/>
        <w:left w:val="none" w:sz="0" w:space="0" w:color="auto"/>
        <w:bottom w:val="none" w:sz="0" w:space="0" w:color="auto"/>
        <w:right w:val="none" w:sz="0" w:space="0" w:color="auto"/>
      </w:divBdr>
    </w:div>
    <w:div w:id="39523071">
      <w:bodyDiv w:val="1"/>
      <w:marLeft w:val="0"/>
      <w:marRight w:val="0"/>
      <w:marTop w:val="0"/>
      <w:marBottom w:val="0"/>
      <w:divBdr>
        <w:top w:val="none" w:sz="0" w:space="0" w:color="auto"/>
        <w:left w:val="none" w:sz="0" w:space="0" w:color="auto"/>
        <w:bottom w:val="none" w:sz="0" w:space="0" w:color="auto"/>
        <w:right w:val="none" w:sz="0" w:space="0" w:color="auto"/>
      </w:divBdr>
    </w:div>
    <w:div w:id="55780259">
      <w:bodyDiv w:val="1"/>
      <w:marLeft w:val="0"/>
      <w:marRight w:val="0"/>
      <w:marTop w:val="0"/>
      <w:marBottom w:val="0"/>
      <w:divBdr>
        <w:top w:val="none" w:sz="0" w:space="0" w:color="auto"/>
        <w:left w:val="none" w:sz="0" w:space="0" w:color="auto"/>
        <w:bottom w:val="none" w:sz="0" w:space="0" w:color="auto"/>
        <w:right w:val="none" w:sz="0" w:space="0" w:color="auto"/>
      </w:divBdr>
    </w:div>
    <w:div w:id="68432167">
      <w:bodyDiv w:val="1"/>
      <w:marLeft w:val="0"/>
      <w:marRight w:val="0"/>
      <w:marTop w:val="0"/>
      <w:marBottom w:val="0"/>
      <w:divBdr>
        <w:top w:val="none" w:sz="0" w:space="0" w:color="auto"/>
        <w:left w:val="none" w:sz="0" w:space="0" w:color="auto"/>
        <w:bottom w:val="none" w:sz="0" w:space="0" w:color="auto"/>
        <w:right w:val="none" w:sz="0" w:space="0" w:color="auto"/>
      </w:divBdr>
    </w:div>
    <w:div w:id="69080092">
      <w:bodyDiv w:val="1"/>
      <w:marLeft w:val="0"/>
      <w:marRight w:val="0"/>
      <w:marTop w:val="0"/>
      <w:marBottom w:val="0"/>
      <w:divBdr>
        <w:top w:val="none" w:sz="0" w:space="0" w:color="auto"/>
        <w:left w:val="none" w:sz="0" w:space="0" w:color="auto"/>
        <w:bottom w:val="none" w:sz="0" w:space="0" w:color="auto"/>
        <w:right w:val="none" w:sz="0" w:space="0" w:color="auto"/>
      </w:divBdr>
    </w:div>
    <w:div w:id="176502215">
      <w:bodyDiv w:val="1"/>
      <w:marLeft w:val="0"/>
      <w:marRight w:val="0"/>
      <w:marTop w:val="0"/>
      <w:marBottom w:val="0"/>
      <w:divBdr>
        <w:top w:val="none" w:sz="0" w:space="0" w:color="auto"/>
        <w:left w:val="none" w:sz="0" w:space="0" w:color="auto"/>
        <w:bottom w:val="none" w:sz="0" w:space="0" w:color="auto"/>
        <w:right w:val="none" w:sz="0" w:space="0" w:color="auto"/>
      </w:divBdr>
    </w:div>
    <w:div w:id="215121721">
      <w:bodyDiv w:val="1"/>
      <w:marLeft w:val="0"/>
      <w:marRight w:val="0"/>
      <w:marTop w:val="0"/>
      <w:marBottom w:val="0"/>
      <w:divBdr>
        <w:top w:val="none" w:sz="0" w:space="0" w:color="auto"/>
        <w:left w:val="none" w:sz="0" w:space="0" w:color="auto"/>
        <w:bottom w:val="none" w:sz="0" w:space="0" w:color="auto"/>
        <w:right w:val="none" w:sz="0" w:space="0" w:color="auto"/>
      </w:divBdr>
    </w:div>
    <w:div w:id="231892733">
      <w:bodyDiv w:val="1"/>
      <w:marLeft w:val="0"/>
      <w:marRight w:val="0"/>
      <w:marTop w:val="0"/>
      <w:marBottom w:val="0"/>
      <w:divBdr>
        <w:top w:val="none" w:sz="0" w:space="0" w:color="auto"/>
        <w:left w:val="none" w:sz="0" w:space="0" w:color="auto"/>
        <w:bottom w:val="none" w:sz="0" w:space="0" w:color="auto"/>
        <w:right w:val="none" w:sz="0" w:space="0" w:color="auto"/>
      </w:divBdr>
    </w:div>
    <w:div w:id="352222321">
      <w:bodyDiv w:val="1"/>
      <w:marLeft w:val="0"/>
      <w:marRight w:val="0"/>
      <w:marTop w:val="0"/>
      <w:marBottom w:val="0"/>
      <w:divBdr>
        <w:top w:val="none" w:sz="0" w:space="0" w:color="auto"/>
        <w:left w:val="none" w:sz="0" w:space="0" w:color="auto"/>
        <w:bottom w:val="none" w:sz="0" w:space="0" w:color="auto"/>
        <w:right w:val="none" w:sz="0" w:space="0" w:color="auto"/>
      </w:divBdr>
    </w:div>
    <w:div w:id="518273070">
      <w:bodyDiv w:val="1"/>
      <w:marLeft w:val="0"/>
      <w:marRight w:val="0"/>
      <w:marTop w:val="0"/>
      <w:marBottom w:val="0"/>
      <w:divBdr>
        <w:top w:val="none" w:sz="0" w:space="0" w:color="auto"/>
        <w:left w:val="none" w:sz="0" w:space="0" w:color="auto"/>
        <w:bottom w:val="none" w:sz="0" w:space="0" w:color="auto"/>
        <w:right w:val="none" w:sz="0" w:space="0" w:color="auto"/>
      </w:divBdr>
    </w:div>
    <w:div w:id="713043043">
      <w:bodyDiv w:val="1"/>
      <w:marLeft w:val="0"/>
      <w:marRight w:val="0"/>
      <w:marTop w:val="0"/>
      <w:marBottom w:val="0"/>
      <w:divBdr>
        <w:top w:val="none" w:sz="0" w:space="0" w:color="auto"/>
        <w:left w:val="none" w:sz="0" w:space="0" w:color="auto"/>
        <w:bottom w:val="none" w:sz="0" w:space="0" w:color="auto"/>
        <w:right w:val="none" w:sz="0" w:space="0" w:color="auto"/>
      </w:divBdr>
    </w:div>
    <w:div w:id="720128520">
      <w:bodyDiv w:val="1"/>
      <w:marLeft w:val="0"/>
      <w:marRight w:val="0"/>
      <w:marTop w:val="0"/>
      <w:marBottom w:val="0"/>
      <w:divBdr>
        <w:top w:val="none" w:sz="0" w:space="0" w:color="auto"/>
        <w:left w:val="none" w:sz="0" w:space="0" w:color="auto"/>
        <w:bottom w:val="none" w:sz="0" w:space="0" w:color="auto"/>
        <w:right w:val="none" w:sz="0" w:space="0" w:color="auto"/>
      </w:divBdr>
    </w:div>
    <w:div w:id="900019517">
      <w:bodyDiv w:val="1"/>
      <w:marLeft w:val="0"/>
      <w:marRight w:val="0"/>
      <w:marTop w:val="0"/>
      <w:marBottom w:val="0"/>
      <w:divBdr>
        <w:top w:val="none" w:sz="0" w:space="0" w:color="auto"/>
        <w:left w:val="none" w:sz="0" w:space="0" w:color="auto"/>
        <w:bottom w:val="none" w:sz="0" w:space="0" w:color="auto"/>
        <w:right w:val="none" w:sz="0" w:space="0" w:color="auto"/>
      </w:divBdr>
    </w:div>
    <w:div w:id="958922792">
      <w:bodyDiv w:val="1"/>
      <w:marLeft w:val="0"/>
      <w:marRight w:val="0"/>
      <w:marTop w:val="0"/>
      <w:marBottom w:val="0"/>
      <w:divBdr>
        <w:top w:val="none" w:sz="0" w:space="0" w:color="auto"/>
        <w:left w:val="none" w:sz="0" w:space="0" w:color="auto"/>
        <w:bottom w:val="none" w:sz="0" w:space="0" w:color="auto"/>
        <w:right w:val="none" w:sz="0" w:space="0" w:color="auto"/>
      </w:divBdr>
    </w:div>
    <w:div w:id="1091852336">
      <w:bodyDiv w:val="1"/>
      <w:marLeft w:val="0"/>
      <w:marRight w:val="0"/>
      <w:marTop w:val="0"/>
      <w:marBottom w:val="0"/>
      <w:divBdr>
        <w:top w:val="none" w:sz="0" w:space="0" w:color="auto"/>
        <w:left w:val="none" w:sz="0" w:space="0" w:color="auto"/>
        <w:bottom w:val="none" w:sz="0" w:space="0" w:color="auto"/>
        <w:right w:val="none" w:sz="0" w:space="0" w:color="auto"/>
      </w:divBdr>
    </w:div>
    <w:div w:id="1142890746">
      <w:bodyDiv w:val="1"/>
      <w:marLeft w:val="0"/>
      <w:marRight w:val="0"/>
      <w:marTop w:val="0"/>
      <w:marBottom w:val="0"/>
      <w:divBdr>
        <w:top w:val="none" w:sz="0" w:space="0" w:color="auto"/>
        <w:left w:val="none" w:sz="0" w:space="0" w:color="auto"/>
        <w:bottom w:val="none" w:sz="0" w:space="0" w:color="auto"/>
        <w:right w:val="none" w:sz="0" w:space="0" w:color="auto"/>
      </w:divBdr>
    </w:div>
    <w:div w:id="1396121789">
      <w:bodyDiv w:val="1"/>
      <w:marLeft w:val="0"/>
      <w:marRight w:val="0"/>
      <w:marTop w:val="0"/>
      <w:marBottom w:val="0"/>
      <w:divBdr>
        <w:top w:val="none" w:sz="0" w:space="0" w:color="auto"/>
        <w:left w:val="none" w:sz="0" w:space="0" w:color="auto"/>
        <w:bottom w:val="none" w:sz="0" w:space="0" w:color="auto"/>
        <w:right w:val="none" w:sz="0" w:space="0" w:color="auto"/>
      </w:divBdr>
    </w:div>
    <w:div w:id="1455634081">
      <w:bodyDiv w:val="1"/>
      <w:marLeft w:val="0"/>
      <w:marRight w:val="0"/>
      <w:marTop w:val="0"/>
      <w:marBottom w:val="0"/>
      <w:divBdr>
        <w:top w:val="none" w:sz="0" w:space="0" w:color="auto"/>
        <w:left w:val="none" w:sz="0" w:space="0" w:color="auto"/>
        <w:bottom w:val="none" w:sz="0" w:space="0" w:color="auto"/>
        <w:right w:val="none" w:sz="0" w:space="0" w:color="auto"/>
      </w:divBdr>
    </w:div>
    <w:div w:id="1746757332">
      <w:marLeft w:val="0"/>
      <w:marRight w:val="0"/>
      <w:marTop w:val="0"/>
      <w:marBottom w:val="0"/>
      <w:divBdr>
        <w:top w:val="none" w:sz="0" w:space="0" w:color="auto"/>
        <w:left w:val="none" w:sz="0" w:space="0" w:color="auto"/>
        <w:bottom w:val="none" w:sz="0" w:space="0" w:color="auto"/>
        <w:right w:val="none" w:sz="0" w:space="0" w:color="auto"/>
      </w:divBdr>
    </w:div>
    <w:div w:id="1746757333">
      <w:marLeft w:val="0"/>
      <w:marRight w:val="0"/>
      <w:marTop w:val="0"/>
      <w:marBottom w:val="0"/>
      <w:divBdr>
        <w:top w:val="none" w:sz="0" w:space="0" w:color="auto"/>
        <w:left w:val="none" w:sz="0" w:space="0" w:color="auto"/>
        <w:bottom w:val="none" w:sz="0" w:space="0" w:color="auto"/>
        <w:right w:val="none" w:sz="0" w:space="0" w:color="auto"/>
      </w:divBdr>
    </w:div>
    <w:div w:id="1746757334">
      <w:marLeft w:val="0"/>
      <w:marRight w:val="0"/>
      <w:marTop w:val="0"/>
      <w:marBottom w:val="0"/>
      <w:divBdr>
        <w:top w:val="none" w:sz="0" w:space="0" w:color="auto"/>
        <w:left w:val="none" w:sz="0" w:space="0" w:color="auto"/>
        <w:bottom w:val="none" w:sz="0" w:space="0" w:color="auto"/>
        <w:right w:val="none" w:sz="0" w:space="0" w:color="auto"/>
      </w:divBdr>
    </w:div>
    <w:div w:id="1746757335">
      <w:marLeft w:val="0"/>
      <w:marRight w:val="0"/>
      <w:marTop w:val="0"/>
      <w:marBottom w:val="0"/>
      <w:divBdr>
        <w:top w:val="none" w:sz="0" w:space="0" w:color="auto"/>
        <w:left w:val="none" w:sz="0" w:space="0" w:color="auto"/>
        <w:bottom w:val="none" w:sz="0" w:space="0" w:color="auto"/>
        <w:right w:val="none" w:sz="0" w:space="0" w:color="auto"/>
      </w:divBdr>
    </w:div>
    <w:div w:id="1746757336">
      <w:marLeft w:val="0"/>
      <w:marRight w:val="0"/>
      <w:marTop w:val="0"/>
      <w:marBottom w:val="0"/>
      <w:divBdr>
        <w:top w:val="none" w:sz="0" w:space="0" w:color="auto"/>
        <w:left w:val="none" w:sz="0" w:space="0" w:color="auto"/>
        <w:bottom w:val="none" w:sz="0" w:space="0" w:color="auto"/>
        <w:right w:val="none" w:sz="0" w:space="0" w:color="auto"/>
      </w:divBdr>
    </w:div>
    <w:div w:id="1746757337">
      <w:marLeft w:val="0"/>
      <w:marRight w:val="0"/>
      <w:marTop w:val="0"/>
      <w:marBottom w:val="0"/>
      <w:divBdr>
        <w:top w:val="none" w:sz="0" w:space="0" w:color="auto"/>
        <w:left w:val="none" w:sz="0" w:space="0" w:color="auto"/>
        <w:bottom w:val="none" w:sz="0" w:space="0" w:color="auto"/>
        <w:right w:val="none" w:sz="0" w:space="0" w:color="auto"/>
      </w:divBdr>
    </w:div>
    <w:div w:id="1746757338">
      <w:marLeft w:val="0"/>
      <w:marRight w:val="0"/>
      <w:marTop w:val="0"/>
      <w:marBottom w:val="0"/>
      <w:divBdr>
        <w:top w:val="none" w:sz="0" w:space="0" w:color="auto"/>
        <w:left w:val="none" w:sz="0" w:space="0" w:color="auto"/>
        <w:bottom w:val="none" w:sz="0" w:space="0" w:color="auto"/>
        <w:right w:val="none" w:sz="0" w:space="0" w:color="auto"/>
      </w:divBdr>
    </w:div>
    <w:div w:id="1746757339">
      <w:marLeft w:val="0"/>
      <w:marRight w:val="0"/>
      <w:marTop w:val="0"/>
      <w:marBottom w:val="0"/>
      <w:divBdr>
        <w:top w:val="none" w:sz="0" w:space="0" w:color="auto"/>
        <w:left w:val="none" w:sz="0" w:space="0" w:color="auto"/>
        <w:bottom w:val="none" w:sz="0" w:space="0" w:color="auto"/>
        <w:right w:val="none" w:sz="0" w:space="0" w:color="auto"/>
      </w:divBdr>
    </w:div>
    <w:div w:id="1746757340">
      <w:marLeft w:val="0"/>
      <w:marRight w:val="0"/>
      <w:marTop w:val="0"/>
      <w:marBottom w:val="0"/>
      <w:divBdr>
        <w:top w:val="none" w:sz="0" w:space="0" w:color="auto"/>
        <w:left w:val="none" w:sz="0" w:space="0" w:color="auto"/>
        <w:bottom w:val="none" w:sz="0" w:space="0" w:color="auto"/>
        <w:right w:val="none" w:sz="0" w:space="0" w:color="auto"/>
      </w:divBdr>
    </w:div>
    <w:div w:id="1750467217">
      <w:bodyDiv w:val="1"/>
      <w:marLeft w:val="0"/>
      <w:marRight w:val="0"/>
      <w:marTop w:val="0"/>
      <w:marBottom w:val="0"/>
      <w:divBdr>
        <w:top w:val="none" w:sz="0" w:space="0" w:color="auto"/>
        <w:left w:val="none" w:sz="0" w:space="0" w:color="auto"/>
        <w:bottom w:val="none" w:sz="0" w:space="0" w:color="auto"/>
        <w:right w:val="none" w:sz="0" w:space="0" w:color="auto"/>
      </w:divBdr>
    </w:div>
    <w:div w:id="1853645454">
      <w:bodyDiv w:val="1"/>
      <w:marLeft w:val="0"/>
      <w:marRight w:val="0"/>
      <w:marTop w:val="0"/>
      <w:marBottom w:val="0"/>
      <w:divBdr>
        <w:top w:val="none" w:sz="0" w:space="0" w:color="auto"/>
        <w:left w:val="none" w:sz="0" w:space="0" w:color="auto"/>
        <w:bottom w:val="none" w:sz="0" w:space="0" w:color="auto"/>
        <w:right w:val="none" w:sz="0" w:space="0" w:color="auto"/>
      </w:divBdr>
    </w:div>
    <w:div w:id="1895240687">
      <w:bodyDiv w:val="1"/>
      <w:marLeft w:val="0"/>
      <w:marRight w:val="0"/>
      <w:marTop w:val="0"/>
      <w:marBottom w:val="0"/>
      <w:divBdr>
        <w:top w:val="none" w:sz="0" w:space="0" w:color="auto"/>
        <w:left w:val="none" w:sz="0" w:space="0" w:color="auto"/>
        <w:bottom w:val="none" w:sz="0" w:space="0" w:color="auto"/>
        <w:right w:val="none" w:sz="0" w:space="0" w:color="auto"/>
      </w:divBdr>
    </w:div>
    <w:div w:id="1900285359">
      <w:bodyDiv w:val="1"/>
      <w:marLeft w:val="0"/>
      <w:marRight w:val="0"/>
      <w:marTop w:val="0"/>
      <w:marBottom w:val="0"/>
      <w:divBdr>
        <w:top w:val="none" w:sz="0" w:space="0" w:color="auto"/>
        <w:left w:val="none" w:sz="0" w:space="0" w:color="auto"/>
        <w:bottom w:val="none" w:sz="0" w:space="0" w:color="auto"/>
        <w:right w:val="none" w:sz="0" w:space="0" w:color="auto"/>
      </w:divBdr>
    </w:div>
    <w:div w:id="1949658992">
      <w:bodyDiv w:val="1"/>
      <w:marLeft w:val="0"/>
      <w:marRight w:val="0"/>
      <w:marTop w:val="0"/>
      <w:marBottom w:val="0"/>
      <w:divBdr>
        <w:top w:val="none" w:sz="0" w:space="0" w:color="auto"/>
        <w:left w:val="none" w:sz="0" w:space="0" w:color="auto"/>
        <w:bottom w:val="none" w:sz="0" w:space="0" w:color="auto"/>
        <w:right w:val="none" w:sz="0" w:space="0" w:color="auto"/>
      </w:divBdr>
    </w:div>
    <w:div w:id="2071269188">
      <w:bodyDiv w:val="1"/>
      <w:marLeft w:val="0"/>
      <w:marRight w:val="0"/>
      <w:marTop w:val="0"/>
      <w:marBottom w:val="0"/>
      <w:divBdr>
        <w:top w:val="none" w:sz="0" w:space="0" w:color="auto"/>
        <w:left w:val="none" w:sz="0" w:space="0" w:color="auto"/>
        <w:bottom w:val="none" w:sz="0" w:space="0" w:color="auto"/>
        <w:right w:val="none" w:sz="0" w:space="0" w:color="auto"/>
      </w:divBdr>
    </w:div>
    <w:div w:id="21449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rmlsrules@gra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yyyy@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B0EE7-F421-4659-9FAB-9E14DA26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16736</Words>
  <Characters>90011</Characters>
  <Application>Microsoft Office Word</Application>
  <DocSecurity>0</DocSecurity>
  <Lines>750</Lines>
  <Paragraphs>213</Paragraphs>
  <ScaleCrop>false</ScaleCrop>
  <HeadingPairs>
    <vt:vector size="2" baseType="variant">
      <vt:variant>
        <vt:lpstr>Title</vt:lpstr>
      </vt:variant>
      <vt:variant>
        <vt:i4>1</vt:i4>
      </vt:variant>
    </vt:vector>
  </HeadingPairs>
  <TitlesOfParts>
    <vt:vector size="1" baseType="lpstr">
      <vt:lpstr>F</vt:lpstr>
    </vt:vector>
  </TitlesOfParts>
  <Company>Buffalo Niagara Association of Realtors</Company>
  <LinksUpToDate>false</LinksUpToDate>
  <CharactersWithSpaces>106534</CharactersWithSpaces>
  <SharedDoc>false</SharedDoc>
  <HLinks>
    <vt:vector size="12" baseType="variant">
      <vt:variant>
        <vt:i4>7274572</vt:i4>
      </vt:variant>
      <vt:variant>
        <vt:i4>3</vt:i4>
      </vt:variant>
      <vt:variant>
        <vt:i4>0</vt:i4>
      </vt:variant>
      <vt:variant>
        <vt:i4>5</vt:i4>
      </vt:variant>
      <vt:variant>
        <vt:lpwstr>mailto:xxxyyyy@abd.org</vt:lpwstr>
      </vt:variant>
      <vt:variant>
        <vt:lpwstr/>
      </vt:variant>
      <vt:variant>
        <vt:i4>6815820</vt:i4>
      </vt:variant>
      <vt:variant>
        <vt:i4>0</vt:i4>
      </vt:variant>
      <vt:variant>
        <vt:i4>0</vt:i4>
      </vt:variant>
      <vt:variant>
        <vt:i4>5</vt:i4>
      </vt:variant>
      <vt:variant>
        <vt:lpwstr>mailto:xxxyyyy@abc.org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Carolyn McNamara</dc:creator>
  <cp:lastModifiedBy>Jane Sweetland</cp:lastModifiedBy>
  <cp:revision>2</cp:revision>
  <cp:lastPrinted>2019-08-27T19:59:00Z</cp:lastPrinted>
  <dcterms:created xsi:type="dcterms:W3CDTF">2019-08-29T14:34:00Z</dcterms:created>
  <dcterms:modified xsi:type="dcterms:W3CDTF">2019-08-29T14:34:00Z</dcterms:modified>
</cp:coreProperties>
</file>